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A06" w:rsidRPr="00915A06" w:rsidRDefault="009C1CEA" w:rsidP="00915A06">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915A06" w:rsidRPr="00915A06">
        <w:rPr>
          <w:rFonts w:ascii="Times New Roman" w:eastAsia="Calibri" w:hAnsi="Calibri"/>
          <w:noProof/>
          <w:sz w:val="15"/>
          <w:szCs w:val="22"/>
          <w:vertAlign w:val="baseline"/>
        </w:rPr>
        <w:drawing>
          <wp:inline distT="0" distB="0" distL="0" distR="0">
            <wp:extent cx="5693134" cy="847647"/>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915A06" w:rsidRPr="00915A06" w:rsidRDefault="00915A06" w:rsidP="00915A06">
      <w:pPr>
        <w:spacing w:before="101" w:line="181" w:lineRule="exact"/>
        <w:ind w:right="116"/>
        <w:jc w:val="center"/>
        <w:rPr>
          <w:rFonts w:ascii="Calibri" w:eastAsia="Calibri" w:hAnsi="Calibri"/>
          <w:b/>
          <w:sz w:val="20"/>
          <w:vertAlign w:val="baseline"/>
          <w:lang w:eastAsia="en-US"/>
        </w:rPr>
      </w:pPr>
      <w:r w:rsidRPr="00915A06">
        <w:rPr>
          <w:rFonts w:ascii="Calibri" w:eastAsia="Calibri" w:hAnsi="Calibri"/>
          <w:b/>
          <w:sz w:val="20"/>
          <w:vertAlign w:val="baseline"/>
          <w:lang w:eastAsia="en-US"/>
        </w:rPr>
        <w:t>REPUBLIQUE DU BENIN</w:t>
      </w:r>
    </w:p>
    <w:p w:rsidR="00915A06" w:rsidRPr="00915A06" w:rsidRDefault="00915A06" w:rsidP="00915A06">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915A06">
        <w:rPr>
          <w:rFonts w:ascii="Trebuchet MS" w:eastAsia="Trebuchet MS" w:hAnsi="Trebuchet MS" w:cs="Trebuchet MS"/>
          <w:b/>
          <w:bCs/>
          <w:sz w:val="32"/>
          <w:szCs w:val="32"/>
          <w:vertAlign w:val="baseline"/>
          <w:lang w:eastAsia="en-US"/>
        </w:rPr>
        <w:t>**************</w:t>
      </w:r>
    </w:p>
    <w:p w:rsidR="00915A06" w:rsidRPr="00915A06" w:rsidRDefault="00B35148" w:rsidP="00B35148">
      <w:pPr>
        <w:tabs>
          <w:tab w:val="left" w:pos="1553"/>
          <w:tab w:val="center" w:pos="4934"/>
        </w:tabs>
        <w:spacing w:before="5" w:line="259" w:lineRule="auto"/>
        <w:ind w:right="122"/>
        <w:rPr>
          <w:rFonts w:ascii="Calibri" w:eastAsia="Calibri" w:hAnsi="Calibri"/>
          <w:b/>
          <w:sz w:val="20"/>
          <w:szCs w:val="22"/>
          <w:vertAlign w:val="baseline"/>
          <w:lang w:eastAsia="en-US"/>
        </w:rPr>
      </w:pPr>
      <w:r>
        <w:rPr>
          <w:rFonts w:ascii="Calibri" w:eastAsia="Calibri" w:hAnsi="Calibri"/>
          <w:b/>
          <w:sz w:val="20"/>
          <w:szCs w:val="22"/>
          <w:vertAlign w:val="baseline"/>
          <w:lang w:eastAsia="en-US"/>
        </w:rPr>
        <w:tab/>
      </w:r>
      <w:r>
        <w:rPr>
          <w:rFonts w:ascii="Calibri" w:eastAsia="Calibri" w:hAnsi="Calibri"/>
          <w:b/>
          <w:sz w:val="20"/>
          <w:szCs w:val="22"/>
          <w:vertAlign w:val="baseline"/>
          <w:lang w:eastAsia="en-US"/>
        </w:rPr>
        <w:tab/>
      </w:r>
      <w:r w:rsidR="00915A06" w:rsidRPr="00915A06">
        <w:rPr>
          <w:rFonts w:ascii="Calibri" w:eastAsia="Calibri" w:hAnsi="Calibri"/>
          <w:b/>
          <w:sz w:val="20"/>
          <w:szCs w:val="22"/>
          <w:vertAlign w:val="baseline"/>
          <w:lang w:eastAsia="en-US"/>
        </w:rPr>
        <w:t>MINISTERE DE LA DECENTRALISATION ET DE LA GOUVERNANCE LOCALE</w:t>
      </w:r>
    </w:p>
    <w:p w:rsidR="00915A06" w:rsidRPr="00915A06" w:rsidRDefault="00915A06" w:rsidP="00915A06">
      <w:pPr>
        <w:spacing w:line="259" w:lineRule="auto"/>
        <w:ind w:right="118"/>
        <w:jc w:val="center"/>
        <w:rPr>
          <w:rFonts w:ascii="Calibri" w:eastAsia="Calibri" w:hAnsi="Calibri"/>
          <w:b/>
          <w:sz w:val="20"/>
          <w:szCs w:val="22"/>
          <w:vertAlign w:val="baseline"/>
          <w:lang w:eastAsia="en-US"/>
        </w:rPr>
      </w:pPr>
      <w:r w:rsidRPr="00915A06">
        <w:rPr>
          <w:rFonts w:ascii="Calibri" w:eastAsia="Calibri" w:hAnsi="Calibri"/>
          <w:b/>
          <w:sz w:val="20"/>
          <w:szCs w:val="22"/>
          <w:vertAlign w:val="baseline"/>
          <w:lang w:eastAsia="en-US"/>
        </w:rPr>
        <w:t>********************</w:t>
      </w:r>
    </w:p>
    <w:p w:rsidR="00915A06" w:rsidRPr="00915A06" w:rsidRDefault="00915A06" w:rsidP="00915A06">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915A06">
        <w:rPr>
          <w:rFonts w:ascii="Trebuchet MS" w:eastAsia="Trebuchet MS" w:hAnsi="Trebuchet MS" w:cs="Trebuchet MS"/>
          <w:b/>
          <w:bCs/>
          <w:sz w:val="24"/>
          <w:szCs w:val="24"/>
          <w:vertAlign w:val="baseline"/>
          <w:lang w:eastAsia="en-US"/>
        </w:rPr>
        <w:t>DEPARTEMENT DE LA DONGA</w:t>
      </w:r>
      <w:bookmarkEnd w:id="1"/>
    </w:p>
    <w:p w:rsidR="00915A06" w:rsidRPr="00915A06" w:rsidRDefault="00915A06" w:rsidP="00915A06">
      <w:pPr>
        <w:spacing w:line="231" w:lineRule="exact"/>
        <w:ind w:right="118"/>
        <w:jc w:val="center"/>
        <w:rPr>
          <w:rFonts w:ascii="Calibri" w:eastAsia="Calibri" w:hAnsi="Calibri"/>
          <w:b/>
          <w:sz w:val="20"/>
          <w:szCs w:val="22"/>
          <w:vertAlign w:val="baseline"/>
          <w:lang w:eastAsia="en-US"/>
        </w:rPr>
      </w:pPr>
      <w:r w:rsidRPr="00915A06">
        <w:rPr>
          <w:rFonts w:ascii="Calibri" w:eastAsia="Calibri" w:hAnsi="Calibri"/>
          <w:b/>
          <w:sz w:val="20"/>
          <w:szCs w:val="22"/>
          <w:vertAlign w:val="baseline"/>
          <w:lang w:eastAsia="en-US"/>
        </w:rPr>
        <w:t>*********************</w:t>
      </w:r>
    </w:p>
    <w:p w:rsidR="00915A06" w:rsidRPr="00915A06" w:rsidRDefault="00915A06" w:rsidP="00915A06">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915A06">
        <w:rPr>
          <w:rFonts w:ascii="Trebuchet MS" w:eastAsia="Trebuchet MS" w:hAnsi="Trebuchet MS" w:cs="Trebuchet MS"/>
          <w:b/>
          <w:bCs/>
          <w:sz w:val="28"/>
          <w:szCs w:val="28"/>
          <w:vertAlign w:val="baseline"/>
          <w:lang w:eastAsia="en-US"/>
        </w:rPr>
        <w:t>COMMUNE DE BASSILA</w:t>
      </w:r>
      <w:bookmarkEnd w:id="2"/>
    </w:p>
    <w:p w:rsidR="00915A06" w:rsidRPr="00915A06" w:rsidRDefault="009C1CEA" w:rsidP="00915A06">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4" type="#_x0000_t98" style="position:absolute;left:0;text-align:left;margin-left:21pt;margin-top:14.85pt;width:453pt;height:143.9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915A06" w:rsidRDefault="00915A06" w:rsidP="00915A06">
                  <w:pPr>
                    <w:spacing w:line="360" w:lineRule="auto"/>
                    <w:jc w:val="center"/>
                    <w:rPr>
                      <w:rFonts w:cs="Arial"/>
                      <w:b/>
                      <w:sz w:val="28"/>
                      <w:szCs w:val="28"/>
                    </w:rPr>
                  </w:pPr>
                  <w:r w:rsidRPr="00861182">
                    <w:rPr>
                      <w:rFonts w:cs="Arial"/>
                      <w:b/>
                      <w:sz w:val="28"/>
                      <w:szCs w:val="28"/>
                    </w:rPr>
                    <w:t xml:space="preserve">RAPPORT  </w:t>
                  </w:r>
                  <w:r w:rsidR="00B35148">
                    <w:rPr>
                      <w:rFonts w:cs="Arial"/>
                      <w:b/>
                      <w:sz w:val="28"/>
                      <w:szCs w:val="28"/>
                    </w:rPr>
                    <w:t xml:space="preserve">DEFINITIF </w:t>
                  </w:r>
                  <w:r w:rsidRPr="00861182">
                    <w:rPr>
                      <w:rFonts w:cs="Arial"/>
                      <w:b/>
                      <w:sz w:val="28"/>
                      <w:szCs w:val="28"/>
                    </w:rPr>
                    <w:t>D’ETUDES DE FAISABILITE ET D’ELABORATION DES PLANS D’AMENAGEM</w:t>
                  </w:r>
                  <w:r w:rsidR="00FC2C08">
                    <w:rPr>
                      <w:rFonts w:cs="Arial"/>
                      <w:b/>
                      <w:sz w:val="28"/>
                      <w:szCs w:val="28"/>
                    </w:rPr>
                    <w:t>ENT DES SITES</w:t>
                  </w:r>
                  <w:r w:rsidR="005734AC">
                    <w:rPr>
                      <w:rFonts w:cs="Arial"/>
                      <w:b/>
                      <w:sz w:val="28"/>
                      <w:szCs w:val="28"/>
                    </w:rPr>
                    <w:t xml:space="preserve"> TOURISTIQUES DE LA</w:t>
                  </w:r>
                  <w:r w:rsidRPr="00861182">
                    <w:rPr>
                      <w:rFonts w:cs="Arial"/>
                      <w:b/>
                      <w:sz w:val="28"/>
                      <w:szCs w:val="28"/>
                    </w:rPr>
                    <w:t xml:space="preserve"> COMMUNE DE BASSILA</w:t>
                  </w:r>
                  <w:r w:rsidR="00FC2C08">
                    <w:rPr>
                      <w:rFonts w:cs="Arial"/>
                      <w:b/>
                      <w:sz w:val="28"/>
                      <w:szCs w:val="28"/>
                    </w:rPr>
                    <w:t>)</w:t>
                  </w:r>
                  <w:r w:rsidR="005734AC">
                    <w:rPr>
                      <w:rFonts w:cs="Arial"/>
                      <w:b/>
                      <w:sz w:val="28"/>
                      <w:szCs w:val="28"/>
                    </w:rPr>
                    <w:t> :</w:t>
                  </w:r>
                </w:p>
                <w:p w:rsidR="005734AC" w:rsidRPr="005734AC" w:rsidRDefault="005734AC" w:rsidP="00915A06">
                  <w:pPr>
                    <w:spacing w:line="360" w:lineRule="auto"/>
                    <w:jc w:val="center"/>
                    <w:rPr>
                      <w:rFonts w:cs="Arial"/>
                      <w:b/>
                      <w:sz w:val="28"/>
                      <w:szCs w:val="28"/>
                    </w:rPr>
                  </w:pPr>
                  <w:r w:rsidRPr="005734AC">
                    <w:rPr>
                      <w:rFonts w:cs="Arial"/>
                      <w:b/>
                      <w:sz w:val="28"/>
                      <w:szCs w:val="28"/>
                    </w:rPr>
                    <w:t>SITE MONT SAGRARAO</w:t>
                  </w:r>
                </w:p>
              </w:txbxContent>
            </v:textbox>
          </v:shape>
        </w:pict>
      </w:r>
      <w:r w:rsidR="00915A06" w:rsidRPr="00915A06">
        <w:rPr>
          <w:rFonts w:ascii="Calibri" w:eastAsia="Calibri" w:hAnsi="Calibri"/>
          <w:b/>
          <w:sz w:val="20"/>
          <w:szCs w:val="22"/>
          <w:vertAlign w:val="baseline"/>
          <w:lang w:eastAsia="en-US"/>
        </w:rPr>
        <w:t xml:space="preserve">                                                                                      *********************</w:t>
      </w:r>
    </w:p>
    <w:p w:rsidR="00915A06" w:rsidRPr="00915A06" w:rsidRDefault="00915A06" w:rsidP="00915A06">
      <w:pPr>
        <w:spacing w:line="360" w:lineRule="auto"/>
        <w:jc w:val="both"/>
        <w:rPr>
          <w:rFonts w:eastAsia="Calibri" w:cs="Arial"/>
          <w:szCs w:val="22"/>
          <w:vertAlign w:val="baseline"/>
          <w:lang w:eastAsia="en-US"/>
        </w:rPr>
      </w:pPr>
    </w:p>
    <w:p w:rsidR="00915A06" w:rsidRPr="00915A06" w:rsidRDefault="00915A06" w:rsidP="00915A06">
      <w:pPr>
        <w:tabs>
          <w:tab w:val="left" w:pos="2250"/>
        </w:tabs>
        <w:spacing w:after="160" w:line="360" w:lineRule="auto"/>
        <w:jc w:val="both"/>
        <w:rPr>
          <w:rFonts w:eastAsia="Calibri" w:cs="Arial"/>
          <w:szCs w:val="22"/>
          <w:vertAlign w:val="baseline"/>
          <w:lang w:eastAsia="en-US"/>
        </w:rPr>
      </w:pPr>
      <w:r w:rsidRPr="00915A06">
        <w:rPr>
          <w:rFonts w:eastAsia="Calibri" w:cs="Arial"/>
          <w:szCs w:val="22"/>
          <w:vertAlign w:val="baseline"/>
          <w:lang w:eastAsia="en-US"/>
        </w:rPr>
        <w:tab/>
      </w:r>
    </w:p>
    <w:p w:rsidR="00915A06" w:rsidRPr="00915A06" w:rsidRDefault="00915A06" w:rsidP="00915A06">
      <w:pPr>
        <w:tabs>
          <w:tab w:val="left" w:pos="2250"/>
        </w:tabs>
        <w:spacing w:after="160" w:line="360" w:lineRule="auto"/>
        <w:jc w:val="both"/>
        <w:rPr>
          <w:rFonts w:eastAsia="Calibri" w:cs="Arial"/>
          <w:szCs w:val="22"/>
          <w:vertAlign w:val="baseline"/>
          <w:lang w:eastAsia="en-US"/>
        </w:rPr>
      </w:pPr>
    </w:p>
    <w:p w:rsidR="00915A06" w:rsidRPr="00915A06" w:rsidRDefault="00915A06" w:rsidP="00915A06">
      <w:pPr>
        <w:tabs>
          <w:tab w:val="left" w:pos="2250"/>
        </w:tabs>
        <w:spacing w:after="160" w:line="360" w:lineRule="auto"/>
        <w:jc w:val="both"/>
        <w:rPr>
          <w:rFonts w:eastAsia="Calibri" w:cs="Arial"/>
          <w:szCs w:val="22"/>
          <w:vertAlign w:val="baseline"/>
          <w:lang w:eastAsia="en-US"/>
        </w:rPr>
      </w:pPr>
    </w:p>
    <w:p w:rsidR="00915A06" w:rsidRPr="00915A06" w:rsidRDefault="00915A06" w:rsidP="00915A06">
      <w:pPr>
        <w:tabs>
          <w:tab w:val="left" w:pos="2250"/>
        </w:tabs>
        <w:spacing w:after="160" w:line="360" w:lineRule="auto"/>
        <w:jc w:val="both"/>
        <w:rPr>
          <w:rFonts w:eastAsia="Calibri" w:cs="Arial"/>
          <w:szCs w:val="22"/>
          <w:vertAlign w:val="baseline"/>
          <w:lang w:eastAsia="en-US"/>
        </w:rPr>
      </w:pPr>
    </w:p>
    <w:p w:rsidR="00915A06" w:rsidRPr="00915A06" w:rsidRDefault="00915A06" w:rsidP="00915A06">
      <w:pPr>
        <w:tabs>
          <w:tab w:val="left" w:pos="2250"/>
        </w:tabs>
        <w:spacing w:after="160" w:line="360" w:lineRule="auto"/>
        <w:jc w:val="both"/>
        <w:rPr>
          <w:rFonts w:eastAsia="Calibri" w:cs="Arial"/>
          <w:szCs w:val="22"/>
          <w:vertAlign w:val="baseline"/>
          <w:lang w:eastAsia="en-US"/>
        </w:rPr>
      </w:pPr>
    </w:p>
    <w:p w:rsidR="00915A06" w:rsidRPr="00915A06" w:rsidRDefault="009019B8" w:rsidP="00915A06">
      <w:pPr>
        <w:tabs>
          <w:tab w:val="left" w:pos="2250"/>
        </w:tabs>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219825" cy="2905125"/>
            <wp:effectExtent l="19050" t="0" r="9525"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6219825" cy="2905125"/>
                    </a:xfrm>
                    <a:prstGeom prst="rect">
                      <a:avLst/>
                    </a:prstGeom>
                    <a:noFill/>
                    <a:ln w="9525">
                      <a:noFill/>
                      <a:miter lim="800000"/>
                      <a:headEnd/>
                      <a:tailEnd/>
                    </a:ln>
                  </pic:spPr>
                </pic:pic>
              </a:graphicData>
            </a:graphic>
          </wp:inline>
        </w:drawing>
      </w:r>
    </w:p>
    <w:p w:rsidR="00915A06" w:rsidRPr="00915A06" w:rsidRDefault="00915A06" w:rsidP="00915A06">
      <w:pPr>
        <w:spacing w:after="160" w:line="360" w:lineRule="auto"/>
        <w:jc w:val="both"/>
        <w:rPr>
          <w:rFonts w:eastAsia="Calibri" w:cs="Arial"/>
          <w:szCs w:val="22"/>
          <w:vertAlign w:val="baseline"/>
          <w:lang w:eastAsia="en-US"/>
        </w:rPr>
      </w:pPr>
    </w:p>
    <w:p w:rsidR="00915A06" w:rsidRPr="00915A06" w:rsidRDefault="009C1CEA" w:rsidP="00915A06">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9"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3"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2"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1"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0"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915A06" w:rsidRDefault="00915A06" w:rsidP="00915A06">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915A06" w:rsidRPr="00915A06">
        <w:rPr>
          <w:rFonts w:eastAsia="Calibri" w:cs="Arial"/>
          <w:b/>
          <w:sz w:val="21"/>
          <w:szCs w:val="22"/>
          <w:vertAlign w:val="baseline"/>
          <w:lang w:eastAsia="en-US"/>
        </w:rPr>
        <w:t>Réalisé par:</w:t>
      </w:r>
    </w:p>
    <w:p w:rsidR="00915A06" w:rsidRPr="00915A06" w:rsidRDefault="00915A06" w:rsidP="00915A06">
      <w:pPr>
        <w:spacing w:before="51" w:after="160" w:line="259" w:lineRule="auto"/>
        <w:ind w:left="396"/>
        <w:rPr>
          <w:rFonts w:eastAsia="Calibri" w:cs="Arial"/>
          <w:b/>
          <w:sz w:val="18"/>
          <w:szCs w:val="22"/>
          <w:vertAlign w:val="baseline"/>
          <w:lang w:eastAsia="en-US"/>
        </w:rPr>
      </w:pPr>
      <w:r w:rsidRPr="00915A06">
        <w:rPr>
          <w:rFonts w:eastAsia="Calibri" w:cs="Arial"/>
          <w:b/>
          <w:sz w:val="18"/>
          <w:szCs w:val="22"/>
          <w:vertAlign w:val="baseline"/>
          <w:lang w:eastAsia="en-US"/>
        </w:rPr>
        <w:t>Tél: (+229) 95 11 87 83</w:t>
      </w:r>
    </w:p>
    <w:p w:rsidR="00915A06" w:rsidRPr="00915A06" w:rsidRDefault="00915A06" w:rsidP="00915A06">
      <w:pPr>
        <w:spacing w:before="43" w:after="160" w:line="259" w:lineRule="auto"/>
        <w:ind w:left="396"/>
        <w:rPr>
          <w:rFonts w:eastAsia="Calibri" w:cs="Arial"/>
          <w:b/>
          <w:sz w:val="18"/>
          <w:szCs w:val="22"/>
          <w:vertAlign w:val="baseline"/>
          <w:lang w:eastAsia="en-US"/>
        </w:rPr>
      </w:pPr>
      <w:r w:rsidRPr="00915A06">
        <w:rPr>
          <w:rFonts w:eastAsia="Calibri" w:cs="Arial"/>
          <w:b/>
          <w:sz w:val="18"/>
          <w:szCs w:val="22"/>
          <w:vertAlign w:val="baseline"/>
          <w:lang w:eastAsia="en-US"/>
        </w:rPr>
        <w:t xml:space="preserve">E-mail: </w:t>
      </w:r>
      <w:hyperlink r:id="rId56">
        <w:r w:rsidRPr="00915A06">
          <w:rPr>
            <w:rFonts w:eastAsia="Calibri" w:cs="Arial"/>
            <w:b/>
            <w:sz w:val="18"/>
            <w:szCs w:val="22"/>
            <w:vertAlign w:val="baseline"/>
            <w:lang w:eastAsia="en-US"/>
          </w:rPr>
          <w:t>secofibenin@gmail.com</w:t>
        </w:r>
      </w:hyperlink>
    </w:p>
    <w:p w:rsidR="00915A06" w:rsidRPr="00915A06" w:rsidRDefault="00B35148" w:rsidP="00915A06">
      <w:pPr>
        <w:spacing w:before="41" w:after="160" w:line="259" w:lineRule="auto"/>
        <w:ind w:left="4419"/>
        <w:rPr>
          <w:rFonts w:eastAsia="Calibri" w:cs="Arial"/>
          <w:sz w:val="20"/>
          <w:szCs w:val="22"/>
          <w:vertAlign w:val="baseline"/>
          <w:lang w:eastAsia="en-US"/>
        </w:rPr>
        <w:sectPr w:rsidR="00915A06" w:rsidRPr="00915A06"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915A06" w:rsidRPr="00915A06">
        <w:rPr>
          <w:rFonts w:eastAsia="Calibri" w:cs="Arial"/>
          <w:b/>
          <w:i/>
          <w:spacing w:val="58"/>
          <w:sz w:val="20"/>
          <w:szCs w:val="22"/>
          <w:vertAlign w:val="baseline"/>
          <w:lang w:eastAsia="en-US"/>
        </w:rPr>
        <w:t xml:space="preserve"> </w:t>
      </w:r>
      <w:r w:rsidR="00915A06">
        <w:rPr>
          <w:rFonts w:eastAsia="Calibri" w:cs="Arial"/>
          <w:b/>
          <w:i/>
          <w:sz w:val="20"/>
          <w:szCs w:val="22"/>
          <w:vertAlign w:val="baseline"/>
          <w:lang w:eastAsia="en-US"/>
        </w:rPr>
        <w:t>2021</w:t>
      </w:r>
    </w:p>
    <w:p w:rsidR="006C422C" w:rsidRPr="00283D6F" w:rsidRDefault="006C422C" w:rsidP="00283D6F">
      <w:pPr>
        <w:pStyle w:val="Titre1"/>
        <w:spacing w:line="360" w:lineRule="auto"/>
        <w:ind w:left="0" w:firstLine="0"/>
        <w:rPr>
          <w:rFonts w:ascii="Arial" w:hAnsi="Arial"/>
          <w:sz w:val="24"/>
          <w:szCs w:val="24"/>
        </w:rPr>
      </w:pPr>
      <w:r w:rsidRPr="00283D6F">
        <w:rPr>
          <w:rFonts w:ascii="Arial" w:hAnsi="Arial"/>
          <w:sz w:val="24"/>
          <w:szCs w:val="24"/>
        </w:rPr>
        <w:lastRenderedPageBreak/>
        <w:t>Avant-propos/remerciements</w:t>
      </w:r>
      <w:bookmarkEnd w:id="0"/>
    </w:p>
    <w:p w:rsidR="006C422C" w:rsidRPr="00283D6F" w:rsidRDefault="006C422C" w:rsidP="00283D6F">
      <w:pPr>
        <w:autoSpaceDE w:val="0"/>
        <w:autoSpaceDN w:val="0"/>
        <w:adjustRightInd w:val="0"/>
        <w:spacing w:before="120" w:after="120" w:line="360" w:lineRule="auto"/>
        <w:jc w:val="both"/>
        <w:rPr>
          <w:rFonts w:cs="Arial"/>
          <w:sz w:val="24"/>
          <w:szCs w:val="24"/>
          <w:vertAlign w:val="baseline"/>
        </w:rPr>
      </w:pPr>
      <w:r w:rsidRPr="00283D6F">
        <w:rPr>
          <w:rFonts w:cs="Arial"/>
          <w:sz w:val="24"/>
          <w:szCs w:val="24"/>
          <w:vertAlign w:val="baseline"/>
        </w:rPr>
        <w:t xml:space="preserve">L’étude de </w:t>
      </w:r>
      <w:r w:rsidR="00CE3E93" w:rsidRPr="00283D6F">
        <w:rPr>
          <w:rFonts w:cs="Arial"/>
          <w:sz w:val="24"/>
          <w:szCs w:val="24"/>
          <w:vertAlign w:val="baseline"/>
        </w:rPr>
        <w:t>faisabilité</w:t>
      </w:r>
      <w:r w:rsidRPr="00283D6F">
        <w:rPr>
          <w:rFonts w:cs="Arial"/>
          <w:sz w:val="24"/>
          <w:szCs w:val="24"/>
          <w:vertAlign w:val="baseline"/>
        </w:rPr>
        <w:t xml:space="preserve"> et </w:t>
      </w:r>
      <w:r w:rsidR="00CE3E93" w:rsidRPr="00283D6F">
        <w:rPr>
          <w:rFonts w:cs="Arial"/>
          <w:sz w:val="24"/>
          <w:szCs w:val="24"/>
          <w:vertAlign w:val="baseline"/>
        </w:rPr>
        <w:t>élaboration</w:t>
      </w:r>
      <w:r w:rsidRPr="00283D6F">
        <w:rPr>
          <w:rFonts w:cs="Arial"/>
          <w:sz w:val="24"/>
          <w:szCs w:val="24"/>
          <w:vertAlign w:val="baseline"/>
        </w:rPr>
        <w:t xml:space="preserve"> des p</w:t>
      </w:r>
      <w:r w:rsidR="00CE3E93" w:rsidRPr="00283D6F">
        <w:rPr>
          <w:rFonts w:cs="Arial"/>
          <w:sz w:val="24"/>
          <w:szCs w:val="24"/>
          <w:vertAlign w:val="baseline"/>
        </w:rPr>
        <w:t>l</w:t>
      </w:r>
      <w:r w:rsidRPr="00283D6F">
        <w:rPr>
          <w:rFonts w:cs="Arial"/>
          <w:sz w:val="24"/>
          <w:szCs w:val="24"/>
          <w:vertAlign w:val="baseline"/>
        </w:rPr>
        <w:t xml:space="preserve">ans d’aménagement </w:t>
      </w:r>
      <w:r w:rsidR="00BB2210" w:rsidRPr="00283D6F">
        <w:rPr>
          <w:rFonts w:cs="Arial"/>
          <w:sz w:val="24"/>
          <w:szCs w:val="24"/>
          <w:vertAlign w:val="baseline"/>
        </w:rPr>
        <w:t xml:space="preserve">du mont </w:t>
      </w:r>
      <w:proofErr w:type="spellStart"/>
      <w:r w:rsidR="00BB2210" w:rsidRPr="00283D6F">
        <w:rPr>
          <w:rFonts w:cs="Arial"/>
          <w:sz w:val="24"/>
          <w:szCs w:val="24"/>
          <w:vertAlign w:val="baseline"/>
        </w:rPr>
        <w:t>sagborao</w:t>
      </w:r>
      <w:proofErr w:type="spellEnd"/>
      <w:r w:rsidRPr="00283D6F">
        <w:rPr>
          <w:rFonts w:cs="Arial"/>
          <w:sz w:val="24"/>
          <w:szCs w:val="24"/>
          <w:vertAlign w:val="baseline"/>
        </w:rPr>
        <w:t xml:space="preserve"> a été élaboré par le cabinet d’étude </w:t>
      </w:r>
      <w:r w:rsidR="00CE3E93" w:rsidRPr="00283D6F">
        <w:rPr>
          <w:rFonts w:cs="Arial"/>
          <w:b/>
          <w:sz w:val="24"/>
          <w:szCs w:val="24"/>
          <w:vertAlign w:val="baseline"/>
        </w:rPr>
        <w:t xml:space="preserve">SECOFI </w:t>
      </w:r>
      <w:r w:rsidR="00283D6F">
        <w:rPr>
          <w:rFonts w:cs="Arial"/>
          <w:b/>
          <w:sz w:val="24"/>
          <w:szCs w:val="24"/>
          <w:vertAlign w:val="baseline"/>
        </w:rPr>
        <w:t xml:space="preserve">BENIN SARL </w:t>
      </w:r>
      <w:r w:rsidRPr="00283D6F">
        <w:rPr>
          <w:rFonts w:cs="Arial"/>
          <w:sz w:val="24"/>
          <w:szCs w:val="24"/>
          <w:vertAlign w:val="baseline"/>
        </w:rPr>
        <w:t>avec l’appui technique  de :</w:t>
      </w:r>
    </w:p>
    <w:p w:rsidR="006C422C" w:rsidRPr="00283D6F" w:rsidRDefault="006C422C" w:rsidP="00283D6F">
      <w:pPr>
        <w:numPr>
          <w:ilvl w:val="0"/>
          <w:numId w:val="1"/>
        </w:numPr>
        <w:autoSpaceDE w:val="0"/>
        <w:autoSpaceDN w:val="0"/>
        <w:adjustRightInd w:val="0"/>
        <w:spacing w:before="120" w:after="120" w:line="360" w:lineRule="auto"/>
        <w:ind w:left="709" w:hanging="283"/>
        <w:jc w:val="both"/>
        <w:rPr>
          <w:rFonts w:cs="Arial"/>
          <w:szCs w:val="22"/>
          <w:vertAlign w:val="baseline"/>
        </w:rPr>
      </w:pPr>
      <w:r w:rsidRPr="00283D6F">
        <w:rPr>
          <w:rFonts w:cs="Arial"/>
          <w:b/>
          <w:szCs w:val="22"/>
          <w:vertAlign w:val="baseline"/>
        </w:rPr>
        <w:t xml:space="preserve">Colonel Théophile KAKPO, </w:t>
      </w:r>
      <w:r w:rsidRPr="00283D6F">
        <w:rPr>
          <w:rFonts w:cs="Arial"/>
          <w:szCs w:val="22"/>
          <w:vertAlign w:val="baseline"/>
        </w:rPr>
        <w:t xml:space="preserve">Directeur Général des Forêts et des Ressources Naturelles, (DGFRN) </w:t>
      </w:r>
    </w:p>
    <w:p w:rsidR="006C422C" w:rsidRPr="00283D6F" w:rsidRDefault="006C422C" w:rsidP="00283D6F">
      <w:pPr>
        <w:numPr>
          <w:ilvl w:val="0"/>
          <w:numId w:val="1"/>
        </w:numPr>
        <w:autoSpaceDE w:val="0"/>
        <w:autoSpaceDN w:val="0"/>
        <w:adjustRightInd w:val="0"/>
        <w:spacing w:before="120" w:after="120" w:line="360" w:lineRule="auto"/>
        <w:ind w:left="709" w:hanging="283"/>
        <w:jc w:val="both"/>
        <w:rPr>
          <w:rFonts w:cs="Arial"/>
          <w:szCs w:val="22"/>
          <w:vertAlign w:val="baseline"/>
        </w:rPr>
      </w:pPr>
      <w:r w:rsidRPr="00283D6F">
        <w:rPr>
          <w:rFonts w:cs="Arial"/>
          <w:b/>
          <w:szCs w:val="22"/>
          <w:vertAlign w:val="baseline"/>
        </w:rPr>
        <w:t>Mr Evariste ALOHOU</w:t>
      </w:r>
      <w:r w:rsidRPr="00283D6F">
        <w:rPr>
          <w:rFonts w:cs="Arial"/>
          <w:szCs w:val="22"/>
          <w:vertAlign w:val="baseline"/>
        </w:rPr>
        <w:t>, Coordonnateur du  projet d’Intégration des Forêts Sacrées dans le Système des Aires Protégées (PIFSAP)</w:t>
      </w:r>
    </w:p>
    <w:p w:rsidR="006C422C" w:rsidRPr="00283D6F" w:rsidRDefault="006C422C" w:rsidP="00283D6F">
      <w:pPr>
        <w:numPr>
          <w:ilvl w:val="0"/>
          <w:numId w:val="1"/>
        </w:numPr>
        <w:autoSpaceDE w:val="0"/>
        <w:autoSpaceDN w:val="0"/>
        <w:adjustRightInd w:val="0"/>
        <w:spacing w:before="120" w:after="120" w:line="360" w:lineRule="auto"/>
        <w:ind w:left="709" w:hanging="283"/>
        <w:jc w:val="both"/>
        <w:rPr>
          <w:rFonts w:cs="Arial"/>
          <w:szCs w:val="22"/>
          <w:vertAlign w:val="baseline"/>
        </w:rPr>
      </w:pPr>
      <w:r w:rsidRPr="00283D6F">
        <w:rPr>
          <w:rFonts w:cs="Arial"/>
          <w:b/>
          <w:szCs w:val="22"/>
          <w:vertAlign w:val="baseline"/>
        </w:rPr>
        <w:t xml:space="preserve">Lieutenant Paul KIKI, </w:t>
      </w:r>
      <w:r w:rsidRPr="00283D6F">
        <w:rPr>
          <w:rFonts w:cs="Arial"/>
          <w:szCs w:val="22"/>
          <w:vertAlign w:val="baseline"/>
        </w:rPr>
        <w:t>Responsable Suivi/Evaluation</w:t>
      </w:r>
    </w:p>
    <w:p w:rsidR="006C422C" w:rsidRPr="00283D6F" w:rsidRDefault="006C422C" w:rsidP="00283D6F">
      <w:pPr>
        <w:numPr>
          <w:ilvl w:val="0"/>
          <w:numId w:val="1"/>
        </w:numPr>
        <w:autoSpaceDE w:val="0"/>
        <w:autoSpaceDN w:val="0"/>
        <w:adjustRightInd w:val="0"/>
        <w:spacing w:before="120" w:after="120" w:line="360" w:lineRule="auto"/>
        <w:ind w:left="709" w:hanging="283"/>
        <w:jc w:val="both"/>
        <w:rPr>
          <w:rFonts w:cs="Arial"/>
          <w:szCs w:val="22"/>
          <w:vertAlign w:val="baseline"/>
        </w:rPr>
      </w:pPr>
      <w:r w:rsidRPr="00283D6F">
        <w:rPr>
          <w:rFonts w:cs="Arial"/>
          <w:b/>
          <w:szCs w:val="22"/>
          <w:vertAlign w:val="baseline"/>
        </w:rPr>
        <w:t xml:space="preserve">Des cadres de la Direction Générale des Forêts et des Ressources Naturelles : </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Commandant </w:t>
      </w:r>
      <w:proofErr w:type="spellStart"/>
      <w:r w:rsidRPr="00283D6F">
        <w:rPr>
          <w:rFonts w:cs="Arial"/>
          <w:b/>
          <w:szCs w:val="22"/>
          <w:vertAlign w:val="baseline"/>
        </w:rPr>
        <w:t>Séko</w:t>
      </w:r>
      <w:proofErr w:type="spellEnd"/>
      <w:r w:rsidRPr="00283D6F">
        <w:rPr>
          <w:rFonts w:cs="Arial"/>
          <w:b/>
          <w:szCs w:val="22"/>
          <w:vertAlign w:val="baseline"/>
        </w:rPr>
        <w:t xml:space="preserve"> N’GOYE</w:t>
      </w:r>
      <w:r w:rsidRPr="00283D6F">
        <w:rPr>
          <w:rFonts w:cs="Arial"/>
          <w:szCs w:val="22"/>
          <w:vertAlign w:val="baseline"/>
        </w:rPr>
        <w:t>, Chef Service Aménagement des Forêts et de la Protection de la Nature </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283D6F">
        <w:rPr>
          <w:rFonts w:cs="Arial"/>
          <w:b/>
          <w:szCs w:val="22"/>
          <w:vertAlign w:val="baseline"/>
        </w:rPr>
        <w:t>Dr Laurent DJODJOUWIN</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Capitaine Sylvain AKINDELE</w:t>
      </w:r>
      <w:r w:rsidRPr="00283D6F">
        <w:rPr>
          <w:rFonts w:cs="Arial"/>
          <w:szCs w:val="22"/>
          <w:vertAlign w:val="baseline"/>
        </w:rPr>
        <w:t xml:space="preserve">, Chef Division Aménagement et Gestion des Forêts Naturelles ; </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Capitaine  </w:t>
      </w:r>
      <w:proofErr w:type="spellStart"/>
      <w:r w:rsidRPr="00283D6F">
        <w:rPr>
          <w:rFonts w:cs="Arial"/>
          <w:b/>
          <w:szCs w:val="22"/>
          <w:vertAlign w:val="baseline"/>
        </w:rPr>
        <w:t>Huges</w:t>
      </w:r>
      <w:proofErr w:type="spellEnd"/>
      <w:r w:rsidRPr="00283D6F">
        <w:rPr>
          <w:rFonts w:cs="Arial"/>
          <w:b/>
          <w:szCs w:val="22"/>
          <w:vertAlign w:val="baseline"/>
        </w:rPr>
        <w:t xml:space="preserve"> AKPONA</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Capitaine </w:t>
      </w:r>
      <w:proofErr w:type="spellStart"/>
      <w:r w:rsidRPr="00283D6F">
        <w:rPr>
          <w:rFonts w:cs="Arial"/>
          <w:b/>
          <w:szCs w:val="22"/>
          <w:vertAlign w:val="baseline"/>
        </w:rPr>
        <w:t>Melkior</w:t>
      </w:r>
      <w:proofErr w:type="spellEnd"/>
      <w:r w:rsidRPr="00283D6F">
        <w:rPr>
          <w:rFonts w:cs="Arial"/>
          <w:b/>
          <w:szCs w:val="22"/>
          <w:vertAlign w:val="baseline"/>
        </w:rPr>
        <w:t xml:space="preserve"> KOUCHADE</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Lieutenant Laetitia HOUNDELO</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Lieutenant Gilles HOUNGBEDJI</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Lieutenant </w:t>
      </w:r>
      <w:proofErr w:type="spellStart"/>
      <w:r w:rsidRPr="00283D6F">
        <w:rPr>
          <w:rFonts w:cs="Arial"/>
          <w:b/>
          <w:szCs w:val="22"/>
          <w:vertAlign w:val="baseline"/>
        </w:rPr>
        <w:t>Holmès</w:t>
      </w:r>
      <w:proofErr w:type="spellEnd"/>
      <w:r w:rsidRPr="00283D6F">
        <w:rPr>
          <w:rFonts w:cs="Arial"/>
          <w:b/>
          <w:szCs w:val="22"/>
          <w:vertAlign w:val="baseline"/>
        </w:rPr>
        <w:t xml:space="preserve"> ZOHOUN</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Lieutenant Abel HINSON </w:t>
      </w:r>
    </w:p>
    <w:p w:rsidR="006C422C" w:rsidRPr="00283D6F" w:rsidRDefault="006C422C" w:rsidP="00283D6F">
      <w:pPr>
        <w:numPr>
          <w:ilvl w:val="0"/>
          <w:numId w:val="2"/>
        </w:numPr>
        <w:autoSpaceDE w:val="0"/>
        <w:autoSpaceDN w:val="0"/>
        <w:adjustRightInd w:val="0"/>
        <w:spacing w:before="120" w:after="120" w:line="360" w:lineRule="auto"/>
        <w:ind w:hanging="1156"/>
        <w:jc w:val="both"/>
        <w:rPr>
          <w:rFonts w:cs="Arial"/>
          <w:szCs w:val="22"/>
          <w:vertAlign w:val="baseline"/>
        </w:rPr>
      </w:pPr>
      <w:r w:rsidRPr="00283D6F">
        <w:rPr>
          <w:rFonts w:cs="Arial"/>
          <w:b/>
          <w:szCs w:val="22"/>
          <w:vertAlign w:val="baseline"/>
        </w:rPr>
        <w:t>Des cadres du secteur Privé :</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283D6F">
        <w:rPr>
          <w:rFonts w:cs="Arial"/>
          <w:b/>
          <w:szCs w:val="22"/>
          <w:vertAlign w:val="baseline"/>
        </w:rPr>
        <w:t xml:space="preserve">Mr. Vincent ATEGUI, Directeur, </w:t>
      </w:r>
      <w:r w:rsidRPr="00283D6F">
        <w:rPr>
          <w:rFonts w:cs="Arial"/>
          <w:szCs w:val="22"/>
          <w:vertAlign w:val="baseline"/>
        </w:rPr>
        <w:t>superviseur de la mission</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283D6F">
        <w:rPr>
          <w:rFonts w:cs="Arial"/>
          <w:b/>
          <w:szCs w:val="22"/>
          <w:vertAlign w:val="baseline"/>
        </w:rPr>
        <w:t xml:space="preserve">Mr. Jean DOSSOUMOU, </w:t>
      </w:r>
      <w:r w:rsidRPr="00283D6F">
        <w:rPr>
          <w:rFonts w:cs="Arial"/>
          <w:szCs w:val="22"/>
          <w:vertAlign w:val="baseline"/>
        </w:rPr>
        <w:t>Chef mission</w:t>
      </w:r>
    </w:p>
    <w:p w:rsidR="006C422C" w:rsidRPr="00283D6F" w:rsidRDefault="006C422C" w:rsidP="00283D6F">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283D6F">
        <w:rPr>
          <w:rFonts w:cs="Arial"/>
          <w:b/>
          <w:szCs w:val="22"/>
          <w:vertAlign w:val="baseline"/>
        </w:rPr>
        <w:t xml:space="preserve">Mr René AKPO ODJOU ODE  </w:t>
      </w:r>
    </w:p>
    <w:p w:rsidR="006C422C" w:rsidRPr="00283D6F" w:rsidRDefault="006C422C" w:rsidP="00283D6F">
      <w:pPr>
        <w:autoSpaceDE w:val="0"/>
        <w:autoSpaceDN w:val="0"/>
        <w:adjustRightInd w:val="0"/>
        <w:spacing w:before="120" w:after="120" w:line="360" w:lineRule="auto"/>
        <w:jc w:val="both"/>
        <w:rPr>
          <w:rFonts w:cs="Arial"/>
          <w:b/>
          <w:szCs w:val="22"/>
          <w:vertAlign w:val="baseline"/>
        </w:rPr>
      </w:pPr>
      <w:r w:rsidRPr="00283D6F">
        <w:rPr>
          <w:rFonts w:cs="Arial"/>
          <w:b/>
          <w:szCs w:val="22"/>
          <w:vertAlign w:val="baseline"/>
        </w:rPr>
        <w:t xml:space="preserve">L’équipe du Cabinet d’étude SETEM-BENIN, remercie  très sincèrement : </w:t>
      </w:r>
    </w:p>
    <w:p w:rsidR="003B5C2C" w:rsidRDefault="003B5C2C" w:rsidP="003B5C2C">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3B5C2C" w:rsidRDefault="003B5C2C" w:rsidP="003B5C2C">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3B5C2C" w:rsidRDefault="003B5C2C" w:rsidP="003B5C2C">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3B5C2C" w:rsidRDefault="003B5C2C" w:rsidP="003B5C2C">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M. OBROUM Mourad, Chef Division des Affaires Sociales et Culturelles (C/DASC).</w:t>
      </w:r>
    </w:p>
    <w:p w:rsidR="006C422C" w:rsidRPr="00283D6F" w:rsidRDefault="006C422C" w:rsidP="00D85F5F">
      <w:pPr>
        <w:pStyle w:val="Titre1"/>
        <w:spacing w:line="360" w:lineRule="auto"/>
        <w:ind w:left="0" w:firstLine="0"/>
        <w:rPr>
          <w:rFonts w:ascii="Arial" w:hAnsi="Arial"/>
          <w:sz w:val="24"/>
          <w:szCs w:val="24"/>
        </w:rPr>
      </w:pPr>
      <w:bookmarkStart w:id="3" w:name="_Toc337635243"/>
      <w:bookmarkStart w:id="4" w:name="_Toc336429198"/>
      <w:r w:rsidRPr="00283D6F">
        <w:rPr>
          <w:rFonts w:ascii="Arial" w:hAnsi="Arial"/>
          <w:sz w:val="24"/>
          <w:szCs w:val="24"/>
        </w:rPr>
        <w:lastRenderedPageBreak/>
        <w:t>Sigles et acronymes</w:t>
      </w:r>
      <w:bookmarkEnd w:id="3"/>
      <w:bookmarkEnd w:id="4"/>
      <w:r w:rsidRPr="00283D6F">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AG</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Assemblée Générale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proofErr w:type="spellStart"/>
            <w:r w:rsidRPr="00283D6F">
              <w:rPr>
                <w:rFonts w:cs="Arial"/>
                <w:b/>
                <w:color w:val="000000"/>
                <w:sz w:val="24"/>
                <w:szCs w:val="24"/>
                <w:vertAlign w:val="baseline"/>
              </w:rPr>
              <w:t>AaGR</w:t>
            </w:r>
            <w:proofErr w:type="spellEnd"/>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Activités alternatives Génératrices de Revenus</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color w:val="000000"/>
                <w:sz w:val="24"/>
                <w:szCs w:val="24"/>
                <w:vertAlign w:val="baseline"/>
              </w:rPr>
              <w:t>CBDD</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Centre Béninois pour le Développement Durable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CCSI</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Comité Communal de Coordination et du Suivi de l’Intégration de la forêt sacrée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CLFS</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Comité Local de gestion de la Forêt sacrée</w:t>
            </w:r>
          </w:p>
        </w:tc>
      </w:tr>
      <w:tr w:rsidR="006C422C" w:rsidRPr="00283D6F" w:rsidTr="00D85F5F">
        <w:trPr>
          <w:trHeight w:val="332"/>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CQ</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Chef Quartier </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CV</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Chef Village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DBH</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Diamètre de Base à Hauteur d’homme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color w:val="000000"/>
                <w:sz w:val="24"/>
                <w:szCs w:val="24"/>
                <w:vertAlign w:val="baseline"/>
              </w:rPr>
            </w:pPr>
            <w:r w:rsidRPr="00283D6F">
              <w:rPr>
                <w:rFonts w:cs="Arial"/>
                <w:b/>
                <w:color w:val="000000"/>
                <w:sz w:val="24"/>
                <w:szCs w:val="24"/>
                <w:vertAlign w:val="baseline"/>
              </w:rPr>
              <w:t>DGFRN</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Direction Générale des Forêts et Ressources Naturelles</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sz w:val="24"/>
                <w:szCs w:val="24"/>
                <w:vertAlign w:val="baseline"/>
              </w:rPr>
            </w:pPr>
            <w:r w:rsidRPr="00283D6F">
              <w:rPr>
                <w:rFonts w:cs="Arial"/>
                <w:b/>
                <w:sz w:val="24"/>
                <w:szCs w:val="24"/>
                <w:vertAlign w:val="baseline"/>
              </w:rPr>
              <w:t>EIE</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Etude d’Impact Environnemental</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color w:val="000000"/>
                <w:sz w:val="24"/>
                <w:szCs w:val="24"/>
                <w:vertAlign w:val="baseline"/>
              </w:rPr>
              <w:t>FS </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Forêt Sacrée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GF</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Groupement de Femmes</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GRAAP</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Groupe de Recherche et d’Appui à l’Autopromotion Paysanne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IEC</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Information Éducation et Communication</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IMF</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Institution de Micro Finance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ISS</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Interviews Semi- Structurées</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MEHU</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Ministère de l’Environnement de l’Habitat et de l’Urbanisme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OCB</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Organisations Communautaires à la  Base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ONG</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Organisation Non Gouvernementale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PDC</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Plan de Développement Communal</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PFNL</w:t>
            </w:r>
          </w:p>
        </w:tc>
        <w:tc>
          <w:tcPr>
            <w:tcW w:w="4417" w:type="pct"/>
            <w:hideMark/>
          </w:tcPr>
          <w:p w:rsidR="006C422C" w:rsidRPr="00283D6F" w:rsidRDefault="006C422C" w:rsidP="00283D6F">
            <w:pPr>
              <w:spacing w:line="360" w:lineRule="auto"/>
              <w:ind w:left="163" w:hanging="163"/>
              <w:jc w:val="both"/>
              <w:rPr>
                <w:rFonts w:cs="Arial"/>
                <w:color w:val="000000"/>
                <w:sz w:val="24"/>
                <w:szCs w:val="24"/>
                <w:vertAlign w:val="baseline"/>
              </w:rPr>
            </w:pPr>
            <w:r w:rsidRPr="00283D6F">
              <w:rPr>
                <w:rFonts w:cs="Arial"/>
                <w:color w:val="000000"/>
                <w:sz w:val="24"/>
                <w:szCs w:val="24"/>
                <w:vertAlign w:val="baseline"/>
              </w:rPr>
              <w:t>: Produits Forestiers Non Ligneux</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PGES</w:t>
            </w:r>
          </w:p>
        </w:tc>
        <w:tc>
          <w:tcPr>
            <w:tcW w:w="4417" w:type="pct"/>
            <w:hideMark/>
          </w:tcPr>
          <w:p w:rsidR="006C422C" w:rsidRPr="00283D6F" w:rsidRDefault="006C422C" w:rsidP="00283D6F">
            <w:pPr>
              <w:spacing w:line="360" w:lineRule="auto"/>
              <w:ind w:left="163" w:hanging="163"/>
              <w:jc w:val="both"/>
              <w:rPr>
                <w:rFonts w:cs="Arial"/>
                <w:color w:val="000000"/>
                <w:sz w:val="24"/>
                <w:szCs w:val="24"/>
                <w:vertAlign w:val="baseline"/>
              </w:rPr>
            </w:pPr>
            <w:r w:rsidRPr="00283D6F">
              <w:rPr>
                <w:rFonts w:cs="Arial"/>
                <w:color w:val="000000"/>
                <w:sz w:val="24"/>
                <w:szCs w:val="24"/>
                <w:vertAlign w:val="baseline"/>
              </w:rPr>
              <w:t>: Plan de Gestion Environnementale et Sociale</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PIFSAP</w:t>
            </w:r>
          </w:p>
        </w:tc>
        <w:tc>
          <w:tcPr>
            <w:tcW w:w="4417" w:type="pct"/>
            <w:hideMark/>
          </w:tcPr>
          <w:p w:rsidR="006C422C" w:rsidRPr="00283D6F" w:rsidRDefault="006C422C" w:rsidP="00283D6F">
            <w:pPr>
              <w:spacing w:line="360" w:lineRule="auto"/>
              <w:ind w:left="163" w:hanging="163"/>
              <w:jc w:val="both"/>
              <w:rPr>
                <w:rFonts w:cs="Arial"/>
                <w:color w:val="000000"/>
                <w:sz w:val="24"/>
                <w:szCs w:val="24"/>
                <w:vertAlign w:val="baseline"/>
              </w:rPr>
            </w:pPr>
            <w:r w:rsidRPr="00283D6F">
              <w:rPr>
                <w:rFonts w:cs="Arial"/>
                <w:color w:val="000000"/>
                <w:sz w:val="24"/>
                <w:szCs w:val="24"/>
                <w:vertAlign w:val="baseline"/>
              </w:rPr>
              <w:t>: Projet d’Intégration des Forêts Sacrées dans les Aires Protégées</w:t>
            </w:r>
          </w:p>
        </w:tc>
      </w:tr>
      <w:tr w:rsidR="006C422C" w:rsidRPr="00283D6F" w:rsidTr="00D85F5F">
        <w:trPr>
          <w:trHeight w:val="300"/>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PNUD</w:t>
            </w:r>
          </w:p>
        </w:tc>
        <w:tc>
          <w:tcPr>
            <w:tcW w:w="4417" w:type="pct"/>
            <w:hideMark/>
          </w:tcPr>
          <w:p w:rsidR="006C422C" w:rsidRPr="00283D6F" w:rsidRDefault="006C422C" w:rsidP="00283D6F">
            <w:pPr>
              <w:spacing w:line="360" w:lineRule="auto"/>
              <w:ind w:left="163" w:hanging="163"/>
              <w:jc w:val="both"/>
              <w:rPr>
                <w:rFonts w:cs="Arial"/>
                <w:color w:val="000000"/>
                <w:sz w:val="24"/>
                <w:szCs w:val="24"/>
                <w:vertAlign w:val="baseline"/>
              </w:rPr>
            </w:pPr>
            <w:r w:rsidRPr="00283D6F">
              <w:rPr>
                <w:rFonts w:cs="Arial"/>
                <w:color w:val="000000"/>
                <w:sz w:val="24"/>
                <w:szCs w:val="24"/>
                <w:vertAlign w:val="baseline"/>
              </w:rPr>
              <w:t>: Programme des Nations Unies pour le Développement</w:t>
            </w:r>
          </w:p>
        </w:tc>
      </w:tr>
      <w:tr w:rsidR="006C422C" w:rsidRPr="00283D6F" w:rsidTr="00D85F5F">
        <w:trPr>
          <w:trHeight w:val="408"/>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RSCEPN</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Responsable de la Section Communale, de l’Environnement et de la Protection de la Nature</w:t>
            </w:r>
          </w:p>
        </w:tc>
      </w:tr>
      <w:tr w:rsidR="006C422C" w:rsidRPr="00283D6F" w:rsidTr="00D85F5F">
        <w:trPr>
          <w:trHeight w:val="286"/>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RGPH</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Recensement Général de la Population et de l’Habitat</w:t>
            </w:r>
          </w:p>
        </w:tc>
      </w:tr>
      <w:tr w:rsidR="006C422C" w:rsidRPr="00283D6F" w:rsidTr="00D85F5F">
        <w:trPr>
          <w:trHeight w:val="286"/>
        </w:trPr>
        <w:tc>
          <w:tcPr>
            <w:tcW w:w="583" w:type="pct"/>
            <w:hideMark/>
          </w:tcPr>
          <w:p w:rsidR="006C422C" w:rsidRPr="00283D6F" w:rsidRDefault="006C422C"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UICN</w:t>
            </w:r>
          </w:p>
        </w:tc>
        <w:tc>
          <w:tcPr>
            <w:tcW w:w="4417" w:type="pct"/>
            <w:hideMark/>
          </w:tcPr>
          <w:p w:rsidR="006C422C" w:rsidRPr="00283D6F" w:rsidRDefault="006C422C"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Union Mondiale pour la Protection de la Nature</w:t>
            </w:r>
          </w:p>
        </w:tc>
      </w:tr>
    </w:tbl>
    <w:p w:rsidR="006C422C" w:rsidRPr="00283D6F" w:rsidRDefault="006C422C" w:rsidP="00283D6F">
      <w:pPr>
        <w:spacing w:line="360" w:lineRule="auto"/>
        <w:jc w:val="both"/>
        <w:rPr>
          <w:rFonts w:cs="Arial"/>
          <w:sz w:val="24"/>
          <w:szCs w:val="24"/>
          <w:vertAlign w:val="baseline"/>
          <w:lang w:eastAsia="nl-NL"/>
        </w:rPr>
      </w:pPr>
    </w:p>
    <w:p w:rsidR="006C422C" w:rsidRPr="00283D6F" w:rsidRDefault="006C422C" w:rsidP="00283D6F">
      <w:pPr>
        <w:spacing w:line="360" w:lineRule="auto"/>
        <w:jc w:val="both"/>
        <w:rPr>
          <w:rFonts w:cs="Arial"/>
          <w:sz w:val="24"/>
          <w:szCs w:val="24"/>
          <w:vertAlign w:val="baseline"/>
          <w:lang w:eastAsia="nl-NL"/>
        </w:rPr>
      </w:pPr>
    </w:p>
    <w:p w:rsidR="006C422C" w:rsidRPr="00283D6F" w:rsidRDefault="006C422C" w:rsidP="00915A06">
      <w:pPr>
        <w:pStyle w:val="Titre1"/>
        <w:spacing w:line="360" w:lineRule="auto"/>
        <w:ind w:left="0" w:firstLine="0"/>
        <w:rPr>
          <w:rFonts w:ascii="Arial" w:hAnsi="Arial"/>
          <w:sz w:val="24"/>
          <w:szCs w:val="24"/>
        </w:rPr>
      </w:pPr>
      <w:bookmarkStart w:id="5" w:name="_Toc337635244"/>
      <w:bookmarkStart w:id="6" w:name="_Toc336429199"/>
      <w:r w:rsidRPr="00283D6F">
        <w:rPr>
          <w:rFonts w:ascii="Arial" w:hAnsi="Arial"/>
          <w:sz w:val="24"/>
          <w:szCs w:val="24"/>
        </w:rPr>
        <w:lastRenderedPageBreak/>
        <w:t>Définition de quelques termes</w:t>
      </w:r>
      <w:bookmarkEnd w:id="5"/>
      <w:bookmarkEnd w:id="6"/>
      <w:r w:rsidRPr="00283D6F">
        <w:rPr>
          <w:rFonts w:ascii="Arial" w:hAnsi="Arial"/>
          <w:sz w:val="24"/>
          <w:szCs w:val="24"/>
        </w:rPr>
        <w:t xml:space="preserve"> </w:t>
      </w:r>
    </w:p>
    <w:p w:rsidR="006C422C" w:rsidRPr="00283D6F" w:rsidRDefault="006C422C" w:rsidP="00283D6F">
      <w:pPr>
        <w:spacing w:before="120" w:after="200" w:line="360" w:lineRule="auto"/>
        <w:jc w:val="both"/>
        <w:rPr>
          <w:rFonts w:cs="Arial"/>
          <w:sz w:val="24"/>
          <w:szCs w:val="24"/>
          <w:vertAlign w:val="baseline"/>
        </w:rPr>
      </w:pPr>
      <w:r w:rsidRPr="00283D6F">
        <w:rPr>
          <w:rFonts w:cs="Arial"/>
          <w:b/>
          <w:sz w:val="24"/>
          <w:szCs w:val="24"/>
          <w:vertAlign w:val="baseline"/>
        </w:rPr>
        <w:t xml:space="preserve">Ecosystème : </w:t>
      </w:r>
      <w:r w:rsidRPr="00283D6F">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283D6F" w:rsidRDefault="006C422C" w:rsidP="00283D6F">
      <w:pPr>
        <w:spacing w:before="120" w:line="360" w:lineRule="auto"/>
        <w:jc w:val="both"/>
        <w:rPr>
          <w:rFonts w:cs="Arial"/>
          <w:sz w:val="24"/>
          <w:szCs w:val="24"/>
          <w:vertAlign w:val="baseline"/>
        </w:rPr>
      </w:pPr>
      <w:r w:rsidRPr="00283D6F">
        <w:rPr>
          <w:rFonts w:cs="Arial"/>
          <w:b/>
          <w:sz w:val="24"/>
          <w:szCs w:val="24"/>
          <w:vertAlign w:val="baseline"/>
        </w:rPr>
        <w:t xml:space="preserve">Environnement : </w:t>
      </w:r>
      <w:r w:rsidRPr="00283D6F">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283D6F" w:rsidRDefault="006C422C" w:rsidP="00283D6F">
      <w:pPr>
        <w:spacing w:before="120" w:line="360" w:lineRule="auto"/>
        <w:jc w:val="both"/>
        <w:rPr>
          <w:rFonts w:cs="Arial"/>
          <w:sz w:val="24"/>
          <w:szCs w:val="24"/>
          <w:vertAlign w:val="baseline"/>
        </w:rPr>
      </w:pPr>
      <w:r w:rsidRPr="00283D6F">
        <w:rPr>
          <w:rFonts w:cs="Arial"/>
          <w:b/>
          <w:sz w:val="24"/>
          <w:szCs w:val="24"/>
          <w:vertAlign w:val="baseline"/>
        </w:rPr>
        <w:t xml:space="preserve">Impact : </w:t>
      </w:r>
      <w:r w:rsidRPr="00283D6F">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283D6F">
        <w:rPr>
          <w:rFonts w:cs="Arial"/>
          <w:sz w:val="24"/>
          <w:szCs w:val="24"/>
          <w:vertAlign w:val="baseline"/>
        </w:rPr>
        <w:t>al.,</w:t>
      </w:r>
      <w:proofErr w:type="gramEnd"/>
      <w:r w:rsidRPr="00283D6F">
        <w:rPr>
          <w:rFonts w:cs="Arial"/>
          <w:sz w:val="24"/>
          <w:szCs w:val="24"/>
          <w:vertAlign w:val="baseline"/>
        </w:rPr>
        <w:t xml:space="preserve"> 1990).</w:t>
      </w:r>
    </w:p>
    <w:p w:rsidR="006C422C" w:rsidRPr="00283D6F" w:rsidRDefault="006C422C" w:rsidP="00283D6F">
      <w:pPr>
        <w:spacing w:before="120" w:after="120" w:line="360" w:lineRule="auto"/>
        <w:jc w:val="both"/>
        <w:rPr>
          <w:rFonts w:cs="Arial"/>
          <w:sz w:val="24"/>
          <w:szCs w:val="24"/>
          <w:vertAlign w:val="baseline"/>
        </w:rPr>
      </w:pPr>
      <w:r w:rsidRPr="00283D6F">
        <w:rPr>
          <w:rFonts w:cs="Arial"/>
          <w:b/>
          <w:sz w:val="24"/>
          <w:szCs w:val="24"/>
          <w:vertAlign w:val="baseline"/>
        </w:rPr>
        <w:t>Plan d’aménagement</w:t>
      </w:r>
      <w:r w:rsidRPr="00283D6F">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283D6F" w:rsidRDefault="006C422C" w:rsidP="00283D6F">
      <w:pPr>
        <w:spacing w:line="360" w:lineRule="auto"/>
        <w:jc w:val="both"/>
        <w:rPr>
          <w:rFonts w:cs="Arial"/>
          <w:sz w:val="24"/>
          <w:szCs w:val="24"/>
          <w:vertAlign w:val="baseline"/>
        </w:rPr>
      </w:pPr>
      <w:r w:rsidRPr="00283D6F">
        <w:rPr>
          <w:rFonts w:cs="Arial"/>
          <w:b/>
          <w:bCs/>
          <w:sz w:val="24"/>
          <w:szCs w:val="24"/>
          <w:vertAlign w:val="baseline"/>
        </w:rPr>
        <w:t>Plantation</w:t>
      </w:r>
      <w:r w:rsidRPr="00283D6F">
        <w:rPr>
          <w:rFonts w:cs="Arial"/>
          <w:bCs/>
          <w:sz w:val="24"/>
          <w:szCs w:val="24"/>
          <w:vertAlign w:val="baseline"/>
        </w:rPr>
        <w:t> : terrain recouvert d’une formation végétale à base d’arbres ou d’arbustes plantés de mains d’homme.</w:t>
      </w:r>
      <w:r w:rsidRPr="00283D6F">
        <w:rPr>
          <w:rFonts w:cs="Arial"/>
          <w:sz w:val="24"/>
          <w:szCs w:val="24"/>
          <w:vertAlign w:val="baseline"/>
        </w:rPr>
        <w:t xml:space="preserve">  </w:t>
      </w:r>
    </w:p>
    <w:p w:rsidR="006C422C" w:rsidRPr="00283D6F" w:rsidRDefault="006C422C" w:rsidP="00283D6F">
      <w:pPr>
        <w:spacing w:before="120" w:line="360" w:lineRule="auto"/>
        <w:jc w:val="both"/>
        <w:rPr>
          <w:rFonts w:cs="Arial"/>
          <w:sz w:val="24"/>
          <w:szCs w:val="24"/>
          <w:vertAlign w:val="baseline"/>
        </w:rPr>
      </w:pPr>
      <w:r w:rsidRPr="00283D6F">
        <w:rPr>
          <w:rFonts w:cs="Arial"/>
          <w:b/>
          <w:sz w:val="24"/>
          <w:szCs w:val="24"/>
          <w:vertAlign w:val="baseline"/>
        </w:rPr>
        <w:t>Série de protection</w:t>
      </w:r>
      <w:r w:rsidRPr="00283D6F">
        <w:rPr>
          <w:rFonts w:cs="Arial"/>
          <w:sz w:val="24"/>
          <w:szCs w:val="24"/>
          <w:vertAlign w:val="baseline"/>
        </w:rPr>
        <w:t xml:space="preserve"> : Dans le cas du présent PAGS, la série de protection </w:t>
      </w:r>
      <w:proofErr w:type="spellStart"/>
      <w:r w:rsidRPr="00283D6F">
        <w:rPr>
          <w:rFonts w:cs="Arial"/>
          <w:sz w:val="24"/>
          <w:szCs w:val="24"/>
          <w:vertAlign w:val="baseline"/>
        </w:rPr>
        <w:t>sous entend</w:t>
      </w:r>
      <w:proofErr w:type="spellEnd"/>
      <w:r w:rsidRPr="00283D6F">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283D6F" w:rsidRDefault="006C422C" w:rsidP="00283D6F">
      <w:pPr>
        <w:spacing w:before="120" w:line="360" w:lineRule="auto"/>
        <w:jc w:val="both"/>
        <w:rPr>
          <w:rFonts w:cs="Arial"/>
          <w:sz w:val="24"/>
          <w:szCs w:val="24"/>
          <w:vertAlign w:val="baseline"/>
        </w:rPr>
      </w:pPr>
      <w:r w:rsidRPr="00283D6F">
        <w:rPr>
          <w:rFonts w:cs="Arial"/>
          <w:b/>
          <w:sz w:val="24"/>
          <w:szCs w:val="24"/>
          <w:vertAlign w:val="baseline"/>
        </w:rPr>
        <w:t>Série agro forestière</w:t>
      </w:r>
      <w:r w:rsidRPr="00283D6F">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283D6F" w:rsidRDefault="006C422C" w:rsidP="00283D6F">
      <w:pPr>
        <w:spacing w:line="360" w:lineRule="auto"/>
        <w:jc w:val="both"/>
        <w:rPr>
          <w:rFonts w:cs="Arial"/>
          <w:sz w:val="24"/>
          <w:szCs w:val="24"/>
          <w:vertAlign w:val="baseline"/>
        </w:rPr>
      </w:pPr>
    </w:p>
    <w:p w:rsidR="006C422C" w:rsidRPr="00283D6F" w:rsidRDefault="006C422C" w:rsidP="00283D6F">
      <w:pPr>
        <w:numPr>
          <w:ilvl w:val="0"/>
          <w:numId w:val="4"/>
        </w:numPr>
        <w:spacing w:after="200" w:line="360" w:lineRule="auto"/>
        <w:jc w:val="both"/>
        <w:rPr>
          <w:rFonts w:cs="Arial"/>
          <w:sz w:val="24"/>
          <w:szCs w:val="24"/>
          <w:vertAlign w:val="baseline"/>
        </w:rPr>
      </w:pPr>
      <w:r w:rsidRPr="00283D6F">
        <w:rPr>
          <w:rFonts w:cs="Arial"/>
          <w:sz w:val="24"/>
          <w:szCs w:val="24"/>
          <w:vertAlign w:val="baseline"/>
        </w:rPr>
        <w:t>Une sous série de cultures ou portion du domaine forestier où les populations exercent illégalement ou sous autorisation les activités agricoles ;</w:t>
      </w:r>
    </w:p>
    <w:p w:rsidR="006C422C" w:rsidRPr="00283D6F" w:rsidRDefault="006C422C" w:rsidP="00283D6F">
      <w:pPr>
        <w:numPr>
          <w:ilvl w:val="0"/>
          <w:numId w:val="4"/>
        </w:numPr>
        <w:spacing w:after="200" w:line="360" w:lineRule="auto"/>
        <w:jc w:val="both"/>
        <w:rPr>
          <w:rFonts w:cs="Arial"/>
          <w:sz w:val="24"/>
          <w:szCs w:val="24"/>
          <w:vertAlign w:val="baseline"/>
        </w:rPr>
      </w:pPr>
      <w:r w:rsidRPr="00283D6F">
        <w:rPr>
          <w:rFonts w:cs="Arial"/>
          <w:sz w:val="24"/>
          <w:szCs w:val="24"/>
          <w:vertAlign w:val="baseline"/>
        </w:rPr>
        <w:lastRenderedPageBreak/>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283D6F" w:rsidRDefault="006C422C" w:rsidP="00283D6F">
      <w:pPr>
        <w:spacing w:line="360" w:lineRule="auto"/>
        <w:jc w:val="both"/>
        <w:rPr>
          <w:rFonts w:cs="Arial"/>
          <w:sz w:val="24"/>
          <w:szCs w:val="24"/>
          <w:vertAlign w:val="baseline"/>
        </w:rPr>
      </w:pPr>
      <w:r w:rsidRPr="00283D6F">
        <w:rPr>
          <w:rFonts w:cs="Arial"/>
          <w:b/>
          <w:sz w:val="24"/>
          <w:szCs w:val="24"/>
          <w:vertAlign w:val="baseline"/>
        </w:rPr>
        <w:t>Série de production</w:t>
      </w:r>
      <w:r w:rsidRPr="00283D6F">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283D6F" w:rsidRDefault="006C422C" w:rsidP="00283D6F">
      <w:pPr>
        <w:spacing w:line="360" w:lineRule="auto"/>
        <w:jc w:val="both"/>
        <w:rPr>
          <w:rFonts w:cs="Arial"/>
          <w:sz w:val="24"/>
          <w:szCs w:val="24"/>
          <w:vertAlign w:val="baseline"/>
        </w:rPr>
      </w:pPr>
    </w:p>
    <w:p w:rsidR="006C422C" w:rsidRPr="00283D6F" w:rsidRDefault="006C422C" w:rsidP="00283D6F">
      <w:pPr>
        <w:spacing w:line="360" w:lineRule="auto"/>
        <w:jc w:val="both"/>
        <w:rPr>
          <w:rFonts w:cs="Arial"/>
          <w:sz w:val="24"/>
          <w:szCs w:val="24"/>
          <w:vertAlign w:val="baseline"/>
        </w:rPr>
      </w:pPr>
      <w:r w:rsidRPr="00283D6F">
        <w:rPr>
          <w:rFonts w:cs="Arial"/>
          <w:b/>
          <w:sz w:val="24"/>
          <w:szCs w:val="24"/>
          <w:vertAlign w:val="baseline"/>
        </w:rPr>
        <w:t>Série de protection</w:t>
      </w:r>
      <w:r w:rsidRPr="00283D6F">
        <w:rPr>
          <w:rFonts w:cs="Arial"/>
          <w:sz w:val="24"/>
          <w:szCs w:val="24"/>
          <w:vertAlign w:val="baseline"/>
        </w:rPr>
        <w:t xml:space="preserve"> : Dans le cas du présent PAGS, la série de protection </w:t>
      </w:r>
      <w:r w:rsidR="006D64A5" w:rsidRPr="00283D6F">
        <w:rPr>
          <w:rFonts w:cs="Arial"/>
          <w:sz w:val="24"/>
          <w:szCs w:val="24"/>
          <w:vertAlign w:val="baseline"/>
        </w:rPr>
        <w:t>sous-entend</w:t>
      </w:r>
      <w:r w:rsidRPr="00283D6F">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283D6F" w:rsidRDefault="006C422C" w:rsidP="00283D6F">
      <w:pPr>
        <w:spacing w:before="120" w:after="120" w:line="360" w:lineRule="auto"/>
        <w:jc w:val="both"/>
        <w:rPr>
          <w:rFonts w:cs="Arial"/>
          <w:sz w:val="24"/>
          <w:szCs w:val="24"/>
          <w:vertAlign w:val="baseline"/>
        </w:rPr>
      </w:pPr>
      <w:r w:rsidRPr="00283D6F">
        <w:rPr>
          <w:rFonts w:cs="Arial"/>
          <w:b/>
          <w:sz w:val="24"/>
          <w:szCs w:val="24"/>
          <w:vertAlign w:val="baseline"/>
        </w:rPr>
        <w:t>Village ou hameau limitrophe</w:t>
      </w:r>
      <w:r w:rsidRPr="00283D6F">
        <w:rPr>
          <w:rFonts w:cs="Arial"/>
          <w:sz w:val="24"/>
          <w:szCs w:val="24"/>
          <w:vertAlign w:val="baseline"/>
        </w:rPr>
        <w:t> : village ou hameau dont les limites/frontières territoriales sont communes aux limites de la forêt classée.</w:t>
      </w:r>
    </w:p>
    <w:p w:rsidR="006C422C" w:rsidRPr="00283D6F" w:rsidRDefault="006C422C" w:rsidP="00283D6F">
      <w:pPr>
        <w:spacing w:line="360" w:lineRule="auto"/>
        <w:jc w:val="both"/>
        <w:rPr>
          <w:rFonts w:cs="Arial"/>
          <w:sz w:val="24"/>
          <w:szCs w:val="24"/>
          <w:vertAlign w:val="baseline"/>
        </w:rPr>
      </w:pPr>
      <w:r w:rsidRPr="00283D6F">
        <w:rPr>
          <w:rFonts w:cs="Arial"/>
          <w:b/>
          <w:sz w:val="24"/>
          <w:szCs w:val="24"/>
          <w:vertAlign w:val="baseline"/>
        </w:rPr>
        <w:t>Village ou hameau riverain</w:t>
      </w:r>
      <w:r w:rsidRPr="00283D6F">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283D6F" w:rsidRDefault="006C422C" w:rsidP="00283D6F">
      <w:pPr>
        <w:spacing w:before="120" w:line="360" w:lineRule="auto"/>
        <w:jc w:val="both"/>
        <w:rPr>
          <w:rFonts w:cs="Arial"/>
          <w:color w:val="FF0000"/>
          <w:sz w:val="24"/>
          <w:szCs w:val="24"/>
          <w:vertAlign w:val="baseline"/>
        </w:rPr>
      </w:pPr>
      <w:r w:rsidRPr="00283D6F">
        <w:rPr>
          <w:rFonts w:cs="Arial"/>
          <w:color w:val="FF0000"/>
          <w:sz w:val="24"/>
          <w:szCs w:val="24"/>
          <w:vertAlign w:val="baseline"/>
        </w:rPr>
        <w:t>.</w:t>
      </w:r>
    </w:p>
    <w:p w:rsidR="006C422C" w:rsidRPr="00283D6F" w:rsidRDefault="006C422C" w:rsidP="00283D6F">
      <w:pPr>
        <w:pStyle w:val="Titre1"/>
        <w:spacing w:after="120" w:line="360" w:lineRule="auto"/>
        <w:rPr>
          <w:rFonts w:ascii="Arial" w:hAnsi="Arial"/>
          <w:sz w:val="24"/>
          <w:szCs w:val="24"/>
        </w:rPr>
      </w:pPr>
      <w:bookmarkStart w:id="7" w:name="_Toc337635246"/>
      <w:bookmarkStart w:id="8" w:name="_Toc336429201"/>
      <w:r w:rsidRPr="00283D6F">
        <w:rPr>
          <w:rFonts w:ascii="Arial" w:hAnsi="Arial"/>
          <w:sz w:val="24"/>
          <w:szCs w:val="24"/>
        </w:rPr>
        <w:t>Résumé du Plan</w:t>
      </w:r>
      <w:bookmarkEnd w:id="7"/>
      <w:bookmarkEnd w:id="8"/>
    </w:p>
    <w:p w:rsidR="007F1072" w:rsidRPr="00283D6F" w:rsidRDefault="003A4F44" w:rsidP="00283D6F">
      <w:pPr>
        <w:spacing w:before="120" w:after="120" w:line="360" w:lineRule="auto"/>
        <w:jc w:val="both"/>
        <w:rPr>
          <w:rFonts w:cs="Arial"/>
          <w:bCs/>
          <w:sz w:val="24"/>
          <w:szCs w:val="24"/>
          <w:vertAlign w:val="baseline"/>
        </w:rPr>
      </w:pPr>
      <w:r w:rsidRPr="00283D6F">
        <w:rPr>
          <w:rFonts w:cs="Arial"/>
          <w:bCs/>
          <w:sz w:val="24"/>
          <w:szCs w:val="24"/>
          <w:vertAlign w:val="baseline"/>
        </w:rPr>
        <w:t xml:space="preserve"> Le tourisme </w:t>
      </w:r>
      <w:r w:rsidR="00AB109E" w:rsidRPr="00283D6F">
        <w:rPr>
          <w:rFonts w:cs="Arial"/>
          <w:bCs/>
          <w:sz w:val="24"/>
          <w:szCs w:val="24"/>
          <w:vertAlign w:val="baseline"/>
        </w:rPr>
        <w:t>; l’une</w:t>
      </w:r>
      <w:r w:rsidRPr="00283D6F">
        <w:rPr>
          <w:rFonts w:cs="Arial"/>
          <w:bCs/>
          <w:sz w:val="24"/>
          <w:szCs w:val="24"/>
          <w:vertAlign w:val="baseline"/>
        </w:rPr>
        <w:t xml:space="preserve"> des activités du secteur </w:t>
      </w:r>
      <w:r w:rsidR="00AB109E" w:rsidRPr="00283D6F">
        <w:rPr>
          <w:rFonts w:cs="Arial"/>
          <w:bCs/>
          <w:sz w:val="24"/>
          <w:szCs w:val="24"/>
          <w:vertAlign w:val="baseline"/>
        </w:rPr>
        <w:t>tertiaire, se</w:t>
      </w:r>
      <w:r w:rsidRPr="00283D6F">
        <w:rPr>
          <w:rFonts w:cs="Arial"/>
          <w:bCs/>
          <w:sz w:val="24"/>
          <w:szCs w:val="24"/>
          <w:vertAlign w:val="baseline"/>
        </w:rPr>
        <w:t xml:space="preserve"> définit comme l’</w:t>
      </w:r>
      <w:r w:rsidR="00AB109E" w:rsidRPr="00283D6F">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283D6F">
        <w:rPr>
          <w:rFonts w:cs="Arial"/>
          <w:bCs/>
          <w:sz w:val="24"/>
          <w:szCs w:val="24"/>
          <w:vertAlign w:val="baseline"/>
        </w:rPr>
        <w:t>imensions physique</w:t>
      </w:r>
      <w:r w:rsidR="00AB109E" w:rsidRPr="00283D6F">
        <w:rPr>
          <w:rFonts w:cs="Arial"/>
          <w:bCs/>
          <w:sz w:val="24"/>
          <w:szCs w:val="24"/>
          <w:vertAlign w:val="baseline"/>
        </w:rPr>
        <w:t>, économique et socio-culturel</w:t>
      </w:r>
      <w:r w:rsidR="00454A5E" w:rsidRPr="00283D6F">
        <w:rPr>
          <w:rFonts w:cs="Arial"/>
          <w:bCs/>
          <w:sz w:val="24"/>
          <w:szCs w:val="24"/>
          <w:vertAlign w:val="baseline"/>
        </w:rPr>
        <w:t>le</w:t>
      </w:r>
      <w:r w:rsidR="00AB109E" w:rsidRPr="00283D6F">
        <w:rPr>
          <w:rFonts w:cs="Arial"/>
          <w:bCs/>
          <w:sz w:val="24"/>
          <w:szCs w:val="24"/>
          <w:vertAlign w:val="baseline"/>
        </w:rPr>
        <w:t xml:space="preserve">. </w:t>
      </w:r>
    </w:p>
    <w:p w:rsidR="00CF5DEB" w:rsidRPr="00283D6F" w:rsidRDefault="007F1072" w:rsidP="00283D6F">
      <w:pPr>
        <w:spacing w:before="120" w:after="120" w:line="360" w:lineRule="auto"/>
        <w:jc w:val="both"/>
        <w:rPr>
          <w:rFonts w:cs="Arial"/>
          <w:bCs/>
          <w:sz w:val="24"/>
          <w:szCs w:val="24"/>
          <w:vertAlign w:val="baseline"/>
        </w:rPr>
      </w:pPr>
      <w:r w:rsidRPr="00283D6F">
        <w:rPr>
          <w:rFonts w:cs="Arial"/>
          <w:bCs/>
          <w:sz w:val="24"/>
          <w:szCs w:val="24"/>
          <w:vertAlign w:val="baseline"/>
        </w:rPr>
        <w:t xml:space="preserve">Les sites touristiques de </w:t>
      </w:r>
      <w:proofErr w:type="spellStart"/>
      <w:r w:rsidRPr="00283D6F">
        <w:rPr>
          <w:rFonts w:cs="Arial"/>
          <w:bCs/>
          <w:sz w:val="24"/>
          <w:szCs w:val="24"/>
          <w:vertAlign w:val="baseline"/>
        </w:rPr>
        <w:t>Bassila</w:t>
      </w:r>
      <w:proofErr w:type="spellEnd"/>
      <w:r w:rsidRPr="00283D6F">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283D6F">
        <w:rPr>
          <w:rFonts w:cs="Arial"/>
          <w:bCs/>
          <w:sz w:val="24"/>
          <w:szCs w:val="24"/>
          <w:vertAlign w:val="baseline"/>
        </w:rPr>
        <w:t>à savoir :</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 xml:space="preserve">Grotte de </w:t>
      </w:r>
      <w:proofErr w:type="spellStart"/>
      <w:r w:rsidRPr="00283D6F">
        <w:rPr>
          <w:bCs/>
          <w:sz w:val="24"/>
          <w:szCs w:val="24"/>
          <w:vertAlign w:val="baseline"/>
        </w:rPr>
        <w:t>kadégué</w:t>
      </w:r>
      <w:proofErr w:type="spellEnd"/>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Mont KELINA</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 xml:space="preserve">Foret Sacrée </w:t>
      </w:r>
      <w:proofErr w:type="spellStart"/>
      <w:r w:rsidRPr="00283D6F">
        <w:rPr>
          <w:bCs/>
          <w:sz w:val="24"/>
          <w:szCs w:val="24"/>
          <w:vertAlign w:val="baseline"/>
        </w:rPr>
        <w:t>kikélé</w:t>
      </w:r>
      <w:proofErr w:type="spellEnd"/>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lastRenderedPageBreak/>
        <w:t xml:space="preserve">Mont </w:t>
      </w:r>
      <w:proofErr w:type="spellStart"/>
      <w:r w:rsidRPr="00283D6F">
        <w:rPr>
          <w:bCs/>
          <w:sz w:val="24"/>
          <w:szCs w:val="24"/>
          <w:vertAlign w:val="baseline"/>
        </w:rPr>
        <w:t>Sagborao</w:t>
      </w:r>
      <w:proofErr w:type="spellEnd"/>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Crane sacré</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Mausolée ALPHONSE</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Montage GUILAFO</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Montage d’OFORIYONOU</w:t>
      </w:r>
    </w:p>
    <w:p w:rsidR="00CF5DEB"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Montage d’OGOUTA GUEGUE</w:t>
      </w:r>
    </w:p>
    <w:p w:rsidR="006C422C" w:rsidRPr="00283D6F" w:rsidRDefault="00CF5DEB" w:rsidP="00283D6F">
      <w:pPr>
        <w:pStyle w:val="Paragraphedeliste"/>
        <w:numPr>
          <w:ilvl w:val="0"/>
          <w:numId w:val="28"/>
        </w:numPr>
        <w:spacing w:before="120" w:after="120" w:line="360" w:lineRule="auto"/>
        <w:jc w:val="both"/>
        <w:rPr>
          <w:bCs/>
          <w:sz w:val="24"/>
          <w:szCs w:val="24"/>
          <w:vertAlign w:val="baseline"/>
        </w:rPr>
      </w:pPr>
      <w:r w:rsidRPr="00283D6F">
        <w:rPr>
          <w:bCs/>
          <w:sz w:val="24"/>
          <w:szCs w:val="24"/>
          <w:vertAlign w:val="baseline"/>
        </w:rPr>
        <w:t>B</w:t>
      </w:r>
      <w:r w:rsidR="00BB41BC" w:rsidRPr="00283D6F">
        <w:rPr>
          <w:bCs/>
          <w:sz w:val="24"/>
          <w:szCs w:val="24"/>
          <w:vertAlign w:val="baseline"/>
        </w:rPr>
        <w:t>ARRAGE</w:t>
      </w:r>
    </w:p>
    <w:p w:rsidR="006C422C" w:rsidRPr="00283D6F" w:rsidRDefault="002C6A45" w:rsidP="00283D6F">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283D6F">
        <w:rPr>
          <w:bCs/>
          <w:sz w:val="24"/>
          <w:szCs w:val="24"/>
          <w:vertAlign w:val="baseline"/>
        </w:rPr>
        <w:t xml:space="preserve"> présent</w:t>
      </w:r>
      <w:r>
        <w:rPr>
          <w:bCs/>
          <w:sz w:val="24"/>
          <w:szCs w:val="24"/>
          <w:vertAlign w:val="baseline"/>
        </w:rPr>
        <w:t>e</w:t>
      </w:r>
      <w:r w:rsidR="006D64A5" w:rsidRPr="00283D6F">
        <w:rPr>
          <w:bCs/>
          <w:sz w:val="24"/>
          <w:szCs w:val="24"/>
          <w:vertAlign w:val="baseline"/>
        </w:rPr>
        <w:t xml:space="preserve"> étude de faisabilité et l</w:t>
      </w:r>
      <w:r w:rsidR="00BB41BC" w:rsidRPr="00283D6F">
        <w:rPr>
          <w:bCs/>
          <w:sz w:val="24"/>
          <w:szCs w:val="24"/>
          <w:vertAlign w:val="baseline"/>
        </w:rPr>
        <w:t>’élaboration des</w:t>
      </w:r>
      <w:r w:rsidR="006D64A5" w:rsidRPr="00283D6F">
        <w:rPr>
          <w:bCs/>
          <w:sz w:val="24"/>
          <w:szCs w:val="24"/>
          <w:vertAlign w:val="baseline"/>
        </w:rPr>
        <w:t xml:space="preserve"> plan</w:t>
      </w:r>
      <w:r w:rsidR="00BB41BC" w:rsidRPr="00283D6F">
        <w:rPr>
          <w:bCs/>
          <w:sz w:val="24"/>
          <w:szCs w:val="24"/>
          <w:vertAlign w:val="baseline"/>
        </w:rPr>
        <w:t>s</w:t>
      </w:r>
      <w:r w:rsidR="006D64A5" w:rsidRPr="00283D6F">
        <w:rPr>
          <w:bCs/>
          <w:sz w:val="24"/>
          <w:szCs w:val="24"/>
          <w:vertAlign w:val="baseline"/>
        </w:rPr>
        <w:t xml:space="preserve"> d’aménagement </w:t>
      </w:r>
      <w:r w:rsidR="006C422C" w:rsidRPr="00283D6F">
        <w:rPr>
          <w:bCs/>
          <w:sz w:val="24"/>
          <w:szCs w:val="24"/>
          <w:vertAlign w:val="baseline"/>
        </w:rPr>
        <w:t xml:space="preserve"> de c</w:t>
      </w:r>
      <w:r w:rsidR="00BB41BC" w:rsidRPr="00283D6F">
        <w:rPr>
          <w:bCs/>
          <w:sz w:val="24"/>
          <w:szCs w:val="24"/>
          <w:vertAlign w:val="baseline"/>
        </w:rPr>
        <w:t xml:space="preserve">es 10 sites </w:t>
      </w:r>
      <w:r w:rsidR="006D64A5" w:rsidRPr="00283D6F">
        <w:rPr>
          <w:bCs/>
          <w:sz w:val="24"/>
          <w:szCs w:val="24"/>
          <w:vertAlign w:val="baseline"/>
        </w:rPr>
        <w:t xml:space="preserve"> initié par la </w:t>
      </w:r>
      <w:r w:rsidR="00D85F5F" w:rsidRPr="00283D6F">
        <w:rPr>
          <w:bCs/>
          <w:sz w:val="24"/>
          <w:szCs w:val="24"/>
          <w:vertAlign w:val="baseline"/>
        </w:rPr>
        <w:t>mairie,</w:t>
      </w:r>
      <w:r w:rsidR="006C422C" w:rsidRPr="00283D6F">
        <w:rPr>
          <w:bCs/>
          <w:sz w:val="24"/>
          <w:szCs w:val="24"/>
          <w:vertAlign w:val="baseline"/>
        </w:rPr>
        <w:t xml:space="preserve"> n’est qu’une continuité des actions antérieures et reste en cohérence avec la vision de la mairie de </w:t>
      </w:r>
      <w:r w:rsidR="006C422C" w:rsidRPr="00283D6F">
        <w:rPr>
          <w:b/>
          <w:bCs/>
          <w:sz w:val="24"/>
          <w:szCs w:val="24"/>
          <w:vertAlign w:val="baseline"/>
        </w:rPr>
        <w:t>"Fai</w:t>
      </w:r>
      <w:r w:rsidR="006D64A5" w:rsidRPr="00283D6F">
        <w:rPr>
          <w:b/>
          <w:bCs/>
          <w:sz w:val="24"/>
          <w:szCs w:val="24"/>
          <w:vertAlign w:val="baseline"/>
        </w:rPr>
        <w:t xml:space="preserve">re de </w:t>
      </w:r>
      <w:proofErr w:type="spellStart"/>
      <w:r w:rsidR="006D64A5" w:rsidRPr="00283D6F">
        <w:rPr>
          <w:b/>
          <w:bCs/>
          <w:sz w:val="24"/>
          <w:szCs w:val="24"/>
          <w:vertAlign w:val="baseline"/>
        </w:rPr>
        <w:t>Bassila</w:t>
      </w:r>
      <w:proofErr w:type="spellEnd"/>
      <w:r w:rsidR="006D64A5" w:rsidRPr="00283D6F">
        <w:rPr>
          <w:b/>
          <w:bCs/>
          <w:sz w:val="24"/>
          <w:szCs w:val="24"/>
          <w:vertAlign w:val="baseline"/>
        </w:rPr>
        <w:t>, une commune touristique</w:t>
      </w:r>
      <w:r w:rsidR="006C422C" w:rsidRPr="00283D6F">
        <w:rPr>
          <w:b/>
          <w:bCs/>
          <w:sz w:val="24"/>
          <w:szCs w:val="24"/>
          <w:vertAlign w:val="baseline"/>
        </w:rPr>
        <w:t>"</w:t>
      </w:r>
      <w:r w:rsidR="006C422C" w:rsidRPr="00283D6F">
        <w:rPr>
          <w:bCs/>
          <w:sz w:val="24"/>
          <w:szCs w:val="24"/>
          <w:vertAlign w:val="baseline"/>
        </w:rPr>
        <w:t>.</w:t>
      </w:r>
    </w:p>
    <w:p w:rsidR="006C422C" w:rsidRPr="00283D6F" w:rsidRDefault="006C422C" w:rsidP="00283D6F">
      <w:pPr>
        <w:autoSpaceDE w:val="0"/>
        <w:autoSpaceDN w:val="0"/>
        <w:adjustRightInd w:val="0"/>
        <w:spacing w:line="360" w:lineRule="auto"/>
        <w:jc w:val="both"/>
        <w:rPr>
          <w:rFonts w:cs="Arial"/>
          <w:sz w:val="24"/>
          <w:szCs w:val="24"/>
          <w:vertAlign w:val="baseline"/>
        </w:rPr>
      </w:pPr>
    </w:p>
    <w:p w:rsidR="006D64A5" w:rsidRPr="00283D6F" w:rsidRDefault="006D64A5" w:rsidP="00283D6F">
      <w:pPr>
        <w:autoSpaceDE w:val="0"/>
        <w:autoSpaceDN w:val="0"/>
        <w:adjustRightInd w:val="0"/>
        <w:spacing w:line="360" w:lineRule="auto"/>
        <w:jc w:val="both"/>
        <w:rPr>
          <w:rFonts w:cs="Arial"/>
          <w:color w:val="FF0000"/>
          <w:sz w:val="24"/>
          <w:szCs w:val="24"/>
          <w:vertAlign w:val="baseline"/>
        </w:rPr>
      </w:pPr>
    </w:p>
    <w:p w:rsidR="00BB41BC" w:rsidRPr="00283D6F" w:rsidRDefault="00BB41BC" w:rsidP="00283D6F">
      <w:pPr>
        <w:pStyle w:val="Default"/>
        <w:pageBreakBefore/>
        <w:spacing w:line="360" w:lineRule="auto"/>
        <w:jc w:val="both"/>
        <w:rPr>
          <w:rFonts w:ascii="Arial" w:hAnsi="Arial" w:cs="Arial"/>
          <w:b/>
          <w:bCs/>
          <w:color w:val="FF0000"/>
        </w:rPr>
        <w:sectPr w:rsidR="00BB41BC" w:rsidRPr="00283D6F" w:rsidSect="00F750E0">
          <w:footerReference w:type="default" r:id="rId57"/>
          <w:pgSz w:w="11906" w:h="16838"/>
          <w:pgMar w:top="1134" w:right="1134" w:bottom="1134" w:left="1134" w:header="709" w:footer="709" w:gutter="0"/>
          <w:cols w:space="708"/>
          <w:docGrid w:linePitch="360"/>
        </w:sectPr>
      </w:pPr>
    </w:p>
    <w:p w:rsidR="006D64A5" w:rsidRPr="00283D6F" w:rsidRDefault="006D64A5" w:rsidP="00283D6F">
      <w:pPr>
        <w:pStyle w:val="Default"/>
        <w:pageBreakBefore/>
        <w:spacing w:line="360" w:lineRule="auto"/>
        <w:jc w:val="both"/>
        <w:rPr>
          <w:rFonts w:ascii="Arial" w:hAnsi="Arial" w:cs="Arial"/>
          <w:color w:val="auto"/>
        </w:rPr>
      </w:pPr>
      <w:r w:rsidRPr="00283D6F">
        <w:rPr>
          <w:rFonts w:ascii="Arial" w:hAnsi="Arial" w:cs="Arial"/>
          <w:b/>
          <w:bCs/>
          <w:color w:val="auto"/>
        </w:rPr>
        <w:lastRenderedPageBreak/>
        <w:t>SOMMAIRE</w:t>
      </w:r>
    </w:p>
    <w:p w:rsidR="006D64A5" w:rsidRPr="00283D6F" w:rsidRDefault="006D64A5" w:rsidP="00283D6F">
      <w:pPr>
        <w:pStyle w:val="Default"/>
        <w:spacing w:line="360" w:lineRule="auto"/>
        <w:jc w:val="both"/>
        <w:rPr>
          <w:rFonts w:ascii="Arial" w:hAnsi="Arial" w:cs="Arial"/>
          <w:color w:val="auto"/>
        </w:rPr>
      </w:pPr>
      <w:r w:rsidRPr="00283D6F">
        <w:rPr>
          <w:rFonts w:ascii="Arial" w:hAnsi="Arial" w:cs="Arial"/>
          <w:color w:val="auto"/>
        </w:rPr>
        <w:t xml:space="preserve"> </w:t>
      </w:r>
    </w:p>
    <w:p w:rsidR="006D64A5" w:rsidRPr="00283D6F" w:rsidRDefault="006D64A5" w:rsidP="00283D6F">
      <w:pPr>
        <w:pStyle w:val="Default"/>
        <w:spacing w:line="360" w:lineRule="auto"/>
        <w:jc w:val="both"/>
        <w:rPr>
          <w:rFonts w:ascii="Arial" w:hAnsi="Arial" w:cs="Arial"/>
          <w:color w:val="auto"/>
        </w:rPr>
      </w:pPr>
      <w:r w:rsidRPr="00283D6F">
        <w:rPr>
          <w:rFonts w:ascii="Arial" w:hAnsi="Arial" w:cs="Arial"/>
          <w:color w:val="auto"/>
        </w:rPr>
        <w:t xml:space="preserve">REMERCIEMENT AVANT PROPOS </w:t>
      </w:r>
    </w:p>
    <w:p w:rsidR="006D64A5" w:rsidRPr="00283D6F" w:rsidRDefault="006D64A5" w:rsidP="00283D6F">
      <w:pPr>
        <w:pStyle w:val="Default"/>
        <w:spacing w:line="360" w:lineRule="auto"/>
        <w:jc w:val="both"/>
        <w:rPr>
          <w:rFonts w:ascii="Arial" w:hAnsi="Arial" w:cs="Arial"/>
          <w:color w:val="auto"/>
        </w:rPr>
      </w:pPr>
      <w:r w:rsidRPr="00283D6F">
        <w:rPr>
          <w:rFonts w:ascii="Arial" w:hAnsi="Arial" w:cs="Arial"/>
          <w:color w:val="auto"/>
        </w:rPr>
        <w:t xml:space="preserve">LISTE DES ABREVIATIONS ET SIGLES  </w:t>
      </w:r>
    </w:p>
    <w:p w:rsidR="006D64A5" w:rsidRPr="00283D6F" w:rsidRDefault="006D64A5" w:rsidP="00283D6F">
      <w:pPr>
        <w:pStyle w:val="Default"/>
        <w:spacing w:line="360" w:lineRule="auto"/>
        <w:jc w:val="both"/>
        <w:rPr>
          <w:rFonts w:ascii="Arial" w:hAnsi="Arial" w:cs="Arial"/>
          <w:color w:val="auto"/>
        </w:rPr>
      </w:pPr>
      <w:r w:rsidRPr="00283D6F">
        <w:rPr>
          <w:rFonts w:ascii="Arial" w:hAnsi="Arial" w:cs="Arial"/>
          <w:color w:val="auto"/>
        </w:rPr>
        <w:t>RESUME DU PLAN</w:t>
      </w:r>
    </w:p>
    <w:p w:rsidR="00F538A7" w:rsidRPr="00283D6F" w:rsidRDefault="00F538A7" w:rsidP="00283D6F">
      <w:pPr>
        <w:pStyle w:val="Default"/>
        <w:spacing w:line="360" w:lineRule="auto"/>
        <w:jc w:val="both"/>
        <w:rPr>
          <w:rFonts w:ascii="Arial" w:hAnsi="Arial" w:cs="Arial"/>
          <w:color w:val="auto"/>
        </w:rPr>
      </w:pPr>
    </w:p>
    <w:p w:rsidR="00F538A7" w:rsidRPr="00283D6F" w:rsidRDefault="00F538A7" w:rsidP="00283D6F">
      <w:pPr>
        <w:autoSpaceDE w:val="0"/>
        <w:autoSpaceDN w:val="0"/>
        <w:adjustRightInd w:val="0"/>
        <w:spacing w:line="360" w:lineRule="auto"/>
        <w:contextualSpacing/>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 xml:space="preserve">I-INTRODUCTION </w:t>
      </w:r>
    </w:p>
    <w:p w:rsidR="00F538A7" w:rsidRPr="00283D6F" w:rsidRDefault="00F538A7" w:rsidP="00283D6F">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283D6F" w:rsidRDefault="00F538A7" w:rsidP="00283D6F">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 xml:space="preserve">Contexte et justification </w:t>
      </w:r>
    </w:p>
    <w:p w:rsidR="00F538A7" w:rsidRPr="00283D6F" w:rsidRDefault="00F538A7" w:rsidP="00283D6F">
      <w:pPr>
        <w:autoSpaceDE w:val="0"/>
        <w:autoSpaceDN w:val="0"/>
        <w:adjustRightInd w:val="0"/>
        <w:spacing w:line="360" w:lineRule="auto"/>
        <w:jc w:val="both"/>
        <w:rPr>
          <w:rFonts w:eastAsiaTheme="minorHAnsi" w:cs="Arial"/>
          <w:sz w:val="24"/>
          <w:szCs w:val="24"/>
          <w:vertAlign w:val="baseline"/>
          <w:lang w:eastAsia="en-US"/>
        </w:rPr>
      </w:pPr>
    </w:p>
    <w:p w:rsidR="00F538A7" w:rsidRPr="00283D6F" w:rsidRDefault="00F538A7" w:rsidP="00283D6F">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Objectif de la mission</w:t>
      </w:r>
    </w:p>
    <w:p w:rsidR="00F538A7" w:rsidRPr="00283D6F" w:rsidRDefault="00F538A7" w:rsidP="00283D6F">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283D6F" w:rsidRDefault="00F538A7" w:rsidP="00283D6F">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 xml:space="preserve">La démarche méthodologique </w:t>
      </w:r>
    </w:p>
    <w:p w:rsidR="00F538A7" w:rsidRPr="00283D6F" w:rsidRDefault="00F538A7" w:rsidP="00283D6F">
      <w:pPr>
        <w:autoSpaceDE w:val="0"/>
        <w:autoSpaceDN w:val="0"/>
        <w:adjustRightInd w:val="0"/>
        <w:spacing w:line="360" w:lineRule="auto"/>
        <w:jc w:val="both"/>
        <w:rPr>
          <w:rFonts w:eastAsiaTheme="minorHAnsi" w:cs="Arial"/>
          <w:b/>
          <w:sz w:val="24"/>
          <w:szCs w:val="24"/>
          <w:vertAlign w:val="baseline"/>
          <w:lang w:eastAsia="en-US"/>
        </w:rPr>
      </w:pPr>
      <w:r w:rsidRPr="00283D6F">
        <w:rPr>
          <w:rFonts w:eastAsiaTheme="minorHAnsi" w:cs="Arial"/>
          <w:b/>
          <w:sz w:val="24"/>
          <w:szCs w:val="24"/>
          <w:vertAlign w:val="baseline"/>
          <w:lang w:eastAsia="en-US"/>
        </w:rPr>
        <w:t xml:space="preserve">                             </w:t>
      </w:r>
    </w:p>
    <w:p w:rsidR="00F538A7" w:rsidRPr="00283D6F" w:rsidRDefault="00F538A7" w:rsidP="00283D6F">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283D6F">
        <w:rPr>
          <w:rFonts w:eastAsiaTheme="minorHAnsi" w:cs="Arial"/>
          <w:b/>
          <w:bCs/>
          <w:color w:val="000000"/>
          <w:sz w:val="24"/>
          <w:szCs w:val="24"/>
          <w:vertAlign w:val="baseline"/>
          <w:lang w:eastAsia="en-US"/>
        </w:rPr>
        <w:t xml:space="preserve"> II-ETUDE D’IMPACT ENVIRONNEMENTAL</w:t>
      </w:r>
    </w:p>
    <w:p w:rsidR="00F538A7" w:rsidRPr="00283D6F" w:rsidRDefault="00F538A7" w:rsidP="00283D6F">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283D6F">
        <w:rPr>
          <w:rFonts w:eastAsiaTheme="minorHAnsi" w:cs="Arial"/>
          <w:b/>
          <w:bCs/>
          <w:color w:val="000000"/>
          <w:sz w:val="24"/>
          <w:szCs w:val="24"/>
          <w:vertAlign w:val="baseline"/>
          <w:lang w:eastAsia="en-US"/>
        </w:rPr>
        <w:t xml:space="preserve">      2.1</w:t>
      </w:r>
      <w:r w:rsidR="002F69E4" w:rsidRPr="00283D6F">
        <w:rPr>
          <w:rFonts w:eastAsiaTheme="minorHAnsi" w:cs="Arial"/>
          <w:b/>
          <w:bCs/>
          <w:color w:val="000000"/>
          <w:sz w:val="24"/>
          <w:szCs w:val="24"/>
          <w:vertAlign w:val="baseline"/>
          <w:lang w:eastAsia="en-US"/>
        </w:rPr>
        <w:t xml:space="preserve"> </w:t>
      </w:r>
      <w:r w:rsidRPr="00283D6F">
        <w:rPr>
          <w:rFonts w:eastAsiaTheme="minorHAnsi" w:cs="Arial"/>
          <w:b/>
          <w:bCs/>
          <w:color w:val="000000"/>
          <w:sz w:val="24"/>
          <w:szCs w:val="24"/>
          <w:vertAlign w:val="baseline"/>
          <w:lang w:eastAsia="en-US"/>
        </w:rPr>
        <w:t>Présentation du lieu et historique</w:t>
      </w:r>
    </w:p>
    <w:p w:rsidR="00AF58C6" w:rsidRPr="00283D6F" w:rsidRDefault="002F69E4" w:rsidP="00283D6F">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283D6F">
        <w:rPr>
          <w:rFonts w:eastAsiaTheme="minorHAnsi" w:cs="Arial"/>
          <w:b/>
          <w:bCs/>
          <w:color w:val="000000"/>
          <w:sz w:val="24"/>
          <w:szCs w:val="24"/>
          <w:vertAlign w:val="baseline"/>
          <w:lang w:eastAsia="en-US"/>
        </w:rPr>
        <w:t xml:space="preserve">      </w:t>
      </w:r>
      <w:r w:rsidR="00AF58C6" w:rsidRPr="00283D6F">
        <w:rPr>
          <w:rFonts w:eastAsiaTheme="minorHAnsi" w:cs="Arial"/>
          <w:b/>
          <w:bCs/>
          <w:color w:val="000000"/>
          <w:sz w:val="24"/>
          <w:szCs w:val="24"/>
          <w:vertAlign w:val="baseline"/>
          <w:lang w:eastAsia="en-US"/>
        </w:rPr>
        <w:t xml:space="preserve">2.2 </w:t>
      </w:r>
      <w:r w:rsidRPr="00283D6F">
        <w:rPr>
          <w:rFonts w:eastAsiaTheme="minorHAnsi" w:cs="Arial"/>
          <w:b/>
          <w:bCs/>
          <w:color w:val="000000"/>
          <w:sz w:val="24"/>
          <w:szCs w:val="24"/>
          <w:vertAlign w:val="baseline"/>
          <w:lang w:eastAsia="en-US"/>
        </w:rPr>
        <w:t xml:space="preserve"> </w:t>
      </w:r>
      <w:r w:rsidR="00AF58C6" w:rsidRPr="00283D6F">
        <w:rPr>
          <w:rFonts w:eastAsiaTheme="minorHAnsi" w:cs="Arial"/>
          <w:b/>
          <w:bCs/>
          <w:color w:val="000000"/>
          <w:sz w:val="24"/>
          <w:szCs w:val="24"/>
          <w:vertAlign w:val="baseline"/>
          <w:lang w:eastAsia="en-US"/>
        </w:rPr>
        <w:t xml:space="preserve">Description </w:t>
      </w:r>
      <w:r w:rsidRPr="00283D6F">
        <w:rPr>
          <w:rFonts w:eastAsiaTheme="minorHAnsi" w:cs="Arial"/>
          <w:b/>
          <w:bCs/>
          <w:color w:val="000000"/>
          <w:sz w:val="24"/>
          <w:szCs w:val="24"/>
          <w:vertAlign w:val="baseline"/>
          <w:lang w:eastAsia="en-US"/>
        </w:rPr>
        <w:t>du terrain</w:t>
      </w:r>
    </w:p>
    <w:p w:rsidR="002F69E4" w:rsidRPr="00283D6F" w:rsidRDefault="002F69E4" w:rsidP="00283D6F">
      <w:pPr>
        <w:autoSpaceDE w:val="0"/>
        <w:autoSpaceDN w:val="0"/>
        <w:adjustRightInd w:val="0"/>
        <w:spacing w:after="149" w:line="360" w:lineRule="auto"/>
        <w:jc w:val="both"/>
        <w:rPr>
          <w:rFonts w:eastAsiaTheme="minorHAnsi" w:cs="Arial"/>
          <w:sz w:val="24"/>
          <w:szCs w:val="24"/>
          <w:vertAlign w:val="baseline"/>
          <w:lang w:eastAsia="en-US"/>
        </w:rPr>
      </w:pPr>
      <w:r w:rsidRPr="00283D6F">
        <w:rPr>
          <w:rFonts w:eastAsiaTheme="minorHAnsi" w:cs="Arial"/>
          <w:b/>
          <w:bCs/>
          <w:color w:val="000000"/>
          <w:sz w:val="24"/>
          <w:szCs w:val="24"/>
          <w:vertAlign w:val="baseline"/>
          <w:lang w:eastAsia="en-US"/>
        </w:rPr>
        <w:t xml:space="preserve">      2 .1</w:t>
      </w:r>
      <w:r w:rsidRPr="00283D6F">
        <w:rPr>
          <w:rFonts w:eastAsiaTheme="minorHAnsi" w:cs="Arial"/>
          <w:b/>
          <w:bCs/>
          <w:color w:val="000000"/>
          <w:sz w:val="24"/>
          <w:szCs w:val="24"/>
        </w:rPr>
        <w:t xml:space="preserve"> </w:t>
      </w:r>
      <w:r w:rsidR="008C6D30" w:rsidRPr="00283D6F">
        <w:rPr>
          <w:rFonts w:eastAsiaTheme="minorHAnsi" w:cs="Arial"/>
          <w:b/>
          <w:bCs/>
          <w:color w:val="000000"/>
          <w:sz w:val="24"/>
          <w:szCs w:val="24"/>
          <w:vertAlign w:val="baseline"/>
        </w:rPr>
        <w:t>Emplacement-Destination</w:t>
      </w:r>
    </w:p>
    <w:p w:rsidR="00F538A7" w:rsidRPr="00283D6F" w:rsidRDefault="00F538A7" w:rsidP="00283D6F">
      <w:pPr>
        <w:autoSpaceDE w:val="0"/>
        <w:autoSpaceDN w:val="0"/>
        <w:adjustRightInd w:val="0"/>
        <w:spacing w:after="149" w:line="360" w:lineRule="auto"/>
        <w:jc w:val="both"/>
        <w:rPr>
          <w:rFonts w:eastAsiaTheme="minorHAnsi" w:cs="Arial"/>
          <w:sz w:val="24"/>
          <w:szCs w:val="24"/>
          <w:vertAlign w:val="baseline"/>
          <w:lang w:eastAsia="en-US"/>
        </w:rPr>
      </w:pPr>
      <w:r w:rsidRPr="00283D6F">
        <w:rPr>
          <w:rFonts w:eastAsiaTheme="minorHAnsi" w:cs="Arial"/>
          <w:b/>
          <w:bCs/>
          <w:color w:val="000000"/>
          <w:sz w:val="24"/>
          <w:szCs w:val="24"/>
          <w:vertAlign w:val="baseline"/>
          <w:lang w:eastAsia="en-US"/>
        </w:rPr>
        <w:t xml:space="preserve">      2.2. </w:t>
      </w:r>
      <w:r w:rsidR="00AF58C6" w:rsidRPr="00283D6F">
        <w:rPr>
          <w:rFonts w:eastAsiaTheme="minorHAnsi" w:cs="Arial"/>
          <w:b/>
          <w:bCs/>
          <w:color w:val="000000"/>
          <w:sz w:val="24"/>
          <w:szCs w:val="24"/>
          <w:vertAlign w:val="baseline"/>
          <w:lang w:eastAsia="en-US"/>
        </w:rPr>
        <w:t>2</w:t>
      </w:r>
      <w:r w:rsidRPr="00283D6F">
        <w:rPr>
          <w:rFonts w:eastAsiaTheme="minorHAnsi" w:cs="Arial"/>
          <w:b/>
          <w:bCs/>
          <w:color w:val="000000"/>
          <w:sz w:val="24"/>
          <w:szCs w:val="24"/>
          <w:vertAlign w:val="baseline"/>
          <w:lang w:eastAsia="en-US"/>
        </w:rPr>
        <w:t xml:space="preserve"> Etat des lieux </w:t>
      </w:r>
    </w:p>
    <w:p w:rsidR="002F69E4" w:rsidRPr="00283D6F" w:rsidRDefault="00F538A7" w:rsidP="00283D6F">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283D6F">
        <w:rPr>
          <w:rFonts w:eastAsiaTheme="minorHAnsi"/>
          <w:b/>
          <w:bCs/>
          <w:color w:val="000000"/>
          <w:sz w:val="24"/>
          <w:szCs w:val="24"/>
          <w:vertAlign w:val="baseline"/>
        </w:rPr>
        <w:t xml:space="preserve">Localisation </w:t>
      </w:r>
    </w:p>
    <w:p w:rsidR="00BB2210" w:rsidRPr="00283D6F" w:rsidRDefault="00F538A7" w:rsidP="00283D6F">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283D6F">
        <w:rPr>
          <w:rFonts w:eastAsiaTheme="minorHAnsi"/>
          <w:b/>
          <w:bCs/>
          <w:color w:val="000000"/>
          <w:sz w:val="24"/>
          <w:szCs w:val="24"/>
          <w:vertAlign w:val="baseline"/>
        </w:rPr>
        <w:t xml:space="preserve">Evaluation des ressources de la </w:t>
      </w:r>
    </w:p>
    <w:p w:rsidR="002F69E4" w:rsidRPr="00283D6F" w:rsidRDefault="00F538A7" w:rsidP="00283D6F">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283D6F">
        <w:rPr>
          <w:rFonts w:eastAsiaTheme="minorHAnsi"/>
          <w:b/>
          <w:bCs/>
          <w:color w:val="000000"/>
          <w:sz w:val="24"/>
          <w:szCs w:val="24"/>
          <w:vertAlign w:val="baseline"/>
        </w:rPr>
        <w:t xml:space="preserve">Proposition des plans d’aménagement et de gestion </w:t>
      </w:r>
    </w:p>
    <w:p w:rsidR="00BB2210" w:rsidRPr="002E23CA" w:rsidRDefault="00F538A7" w:rsidP="002E23CA">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283D6F">
        <w:rPr>
          <w:rFonts w:eastAsiaTheme="minorHAnsi"/>
          <w:b/>
          <w:bCs/>
          <w:color w:val="000000"/>
          <w:sz w:val="24"/>
          <w:szCs w:val="24"/>
          <w:vertAlign w:val="baseline"/>
        </w:rPr>
        <w:t xml:space="preserve">Objectif d’aménagement </w:t>
      </w:r>
    </w:p>
    <w:p w:rsidR="002F69E4" w:rsidRPr="00283D6F" w:rsidRDefault="00D85F5F"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III -ETUDE TECHNIQUE DU MONT SAGBARAO</w:t>
      </w:r>
    </w:p>
    <w:p w:rsidR="002F69E4" w:rsidRDefault="002F69E4"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D85F5F" w:rsidP="00D85F5F">
      <w:pPr>
        <w:tabs>
          <w:tab w:val="left" w:pos="3531"/>
        </w:tabs>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ab/>
      </w: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E23CA" w:rsidRDefault="002E23CA"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P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C33223" w:rsidRPr="00283D6F" w:rsidRDefault="00C33223"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lastRenderedPageBreak/>
        <w:t xml:space="preserve">I-INTRODUCTION </w:t>
      </w:r>
    </w:p>
    <w:p w:rsidR="00C33223" w:rsidRPr="00283D6F" w:rsidRDefault="00C33223"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1.1.</w:t>
      </w:r>
      <w:r w:rsidRPr="00283D6F">
        <w:rPr>
          <w:rFonts w:eastAsia="Calibri" w:cs="Arial"/>
          <w:b/>
          <w:sz w:val="24"/>
          <w:szCs w:val="24"/>
          <w:vertAlign w:val="baseline"/>
          <w:lang w:eastAsia="en-US"/>
        </w:rPr>
        <w:tab/>
        <w:t xml:space="preserve">Contexte et justification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283D6F">
        <w:rPr>
          <w:rFonts w:eastAsiaTheme="minorHAnsi" w:cs="Arial"/>
          <w:sz w:val="24"/>
          <w:szCs w:val="24"/>
          <w:vertAlign w:val="baseline"/>
          <w:lang w:eastAsia="en-US"/>
        </w:rPr>
        <w:t>Donga</w:t>
      </w:r>
      <w:proofErr w:type="spellEnd"/>
      <w:r w:rsidRPr="00283D6F">
        <w:rPr>
          <w:rFonts w:eastAsiaTheme="minorHAnsi" w:cs="Arial"/>
          <w:sz w:val="24"/>
          <w:szCs w:val="24"/>
          <w:vertAlign w:val="baseline"/>
          <w:lang w:eastAsia="en-US"/>
        </w:rPr>
        <w:t xml:space="preserve">, elle est limitée au Nord par les communes </w:t>
      </w:r>
      <w:proofErr w:type="gramStart"/>
      <w:r w:rsidRPr="00283D6F">
        <w:rPr>
          <w:rFonts w:eastAsiaTheme="minorHAnsi" w:cs="Arial"/>
          <w:sz w:val="24"/>
          <w:szCs w:val="24"/>
          <w:vertAlign w:val="baseline"/>
          <w:lang w:eastAsia="en-US"/>
        </w:rPr>
        <w:t xml:space="preserve">de </w:t>
      </w:r>
      <w:proofErr w:type="spellStart"/>
      <w:r w:rsidRPr="00283D6F">
        <w:rPr>
          <w:rFonts w:eastAsiaTheme="minorHAnsi" w:cs="Arial"/>
          <w:sz w:val="24"/>
          <w:szCs w:val="24"/>
          <w:vertAlign w:val="baseline"/>
          <w:lang w:eastAsia="en-US"/>
        </w:rPr>
        <w:t>Ouaké</w:t>
      </w:r>
      <w:proofErr w:type="spellEnd"/>
      <w:proofErr w:type="gramEnd"/>
      <w:r w:rsidRPr="00283D6F">
        <w:rPr>
          <w:rFonts w:eastAsiaTheme="minorHAnsi" w:cs="Arial"/>
          <w:sz w:val="24"/>
          <w:szCs w:val="24"/>
          <w:vertAlign w:val="baseline"/>
          <w:lang w:eastAsia="en-US"/>
        </w:rPr>
        <w:t xml:space="preserve"> et de Djougou, au Sud par les communes de </w:t>
      </w:r>
      <w:proofErr w:type="spellStart"/>
      <w:r w:rsidRPr="00283D6F">
        <w:rPr>
          <w:rFonts w:eastAsiaTheme="minorHAnsi" w:cs="Arial"/>
          <w:sz w:val="24"/>
          <w:szCs w:val="24"/>
          <w:vertAlign w:val="baseline"/>
          <w:lang w:eastAsia="en-US"/>
        </w:rPr>
        <w:t>Bantè</w:t>
      </w:r>
      <w:proofErr w:type="spellEnd"/>
      <w:r w:rsidRPr="00283D6F">
        <w:rPr>
          <w:rFonts w:eastAsiaTheme="minorHAnsi" w:cs="Arial"/>
          <w:sz w:val="24"/>
          <w:szCs w:val="24"/>
          <w:vertAlign w:val="baseline"/>
          <w:lang w:eastAsia="en-US"/>
        </w:rPr>
        <w:t xml:space="preserve"> et de </w:t>
      </w:r>
      <w:proofErr w:type="spellStart"/>
      <w:r w:rsidRPr="00283D6F">
        <w:rPr>
          <w:rFonts w:eastAsiaTheme="minorHAnsi" w:cs="Arial"/>
          <w:sz w:val="24"/>
          <w:szCs w:val="24"/>
          <w:vertAlign w:val="baseline"/>
          <w:lang w:eastAsia="en-US"/>
        </w:rPr>
        <w:t>Glazoué</w:t>
      </w:r>
      <w:proofErr w:type="spellEnd"/>
      <w:r w:rsidRPr="00283D6F">
        <w:rPr>
          <w:rFonts w:eastAsiaTheme="minorHAnsi" w:cs="Arial"/>
          <w:sz w:val="24"/>
          <w:szCs w:val="24"/>
          <w:vertAlign w:val="baseline"/>
          <w:lang w:eastAsia="en-US"/>
        </w:rPr>
        <w:t xml:space="preserve">, à l’Est par les communes de </w:t>
      </w:r>
      <w:proofErr w:type="spellStart"/>
      <w:r w:rsidRPr="00283D6F">
        <w:rPr>
          <w:rFonts w:eastAsiaTheme="minorHAnsi" w:cs="Arial"/>
          <w:sz w:val="24"/>
          <w:szCs w:val="24"/>
          <w:vertAlign w:val="baseline"/>
          <w:lang w:eastAsia="en-US"/>
        </w:rPr>
        <w:t>Tchaourou</w:t>
      </w:r>
      <w:proofErr w:type="spellEnd"/>
      <w:r w:rsidRPr="00283D6F">
        <w:rPr>
          <w:rFonts w:eastAsiaTheme="minorHAnsi" w:cs="Arial"/>
          <w:sz w:val="24"/>
          <w:szCs w:val="24"/>
          <w:vertAlign w:val="baseline"/>
          <w:lang w:eastAsia="en-US"/>
        </w:rPr>
        <w:t xml:space="preserve"> et de </w:t>
      </w:r>
      <w:proofErr w:type="spellStart"/>
      <w:r w:rsidRPr="00283D6F">
        <w:rPr>
          <w:rFonts w:eastAsiaTheme="minorHAnsi" w:cs="Arial"/>
          <w:sz w:val="24"/>
          <w:szCs w:val="24"/>
          <w:vertAlign w:val="baseline"/>
          <w:lang w:eastAsia="en-US"/>
        </w:rPr>
        <w:t>Ouèssè</w:t>
      </w:r>
      <w:proofErr w:type="spellEnd"/>
      <w:r w:rsidRPr="00283D6F">
        <w:rPr>
          <w:rFonts w:eastAsiaTheme="minorHAnsi" w:cs="Arial"/>
          <w:sz w:val="24"/>
          <w:szCs w:val="24"/>
          <w:vertAlign w:val="baseline"/>
          <w:lang w:eastAsia="en-US"/>
        </w:rPr>
        <w:t xml:space="preserve"> et à l’Ouest par la République du Togo. </w:t>
      </w: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283D6F">
        <w:rPr>
          <w:rFonts w:eastAsiaTheme="minorHAnsi" w:cs="Arial"/>
          <w:sz w:val="24"/>
          <w:szCs w:val="24"/>
          <w:vertAlign w:val="baseline"/>
          <w:lang w:eastAsia="en-US"/>
        </w:rPr>
        <w:t>Donga</w:t>
      </w:r>
      <w:proofErr w:type="spellEnd"/>
      <w:r w:rsidRPr="00283D6F">
        <w:rPr>
          <w:rFonts w:eastAsiaTheme="minorHAnsi" w:cs="Arial"/>
          <w:sz w:val="24"/>
          <w:szCs w:val="24"/>
          <w:vertAlign w:val="baseline"/>
          <w:lang w:eastAsia="en-US"/>
        </w:rPr>
        <w:t xml:space="preserve">).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proofErr w:type="gramStart"/>
      <w:r w:rsidRPr="00283D6F">
        <w:rPr>
          <w:rFonts w:eastAsiaTheme="minorHAnsi" w:cs="Arial"/>
          <w:sz w:val="24"/>
          <w:szCs w:val="24"/>
          <w:vertAlign w:val="baseline"/>
          <w:lang w:eastAsia="en-US"/>
        </w:rPr>
        <w:t>le</w:t>
      </w:r>
      <w:proofErr w:type="gramEnd"/>
      <w:r w:rsidRPr="00283D6F">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 xml:space="preserve">.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Dans le but de concrétiser cette noble orientation, le Conseil Communal de </w:t>
      </w: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p>
    <w:p w:rsidR="00C33223" w:rsidRPr="00283D6F" w:rsidRDefault="00C33223" w:rsidP="00283D6F">
      <w:pPr>
        <w:autoSpaceDE w:val="0"/>
        <w:autoSpaceDN w:val="0"/>
        <w:adjustRightInd w:val="0"/>
        <w:spacing w:after="120" w:line="360" w:lineRule="auto"/>
        <w:jc w:val="both"/>
        <w:rPr>
          <w:rFonts w:eastAsia="Calibri" w:cs="Arial"/>
          <w:b/>
          <w:sz w:val="24"/>
          <w:szCs w:val="24"/>
          <w:vertAlign w:val="baseline"/>
          <w:lang w:eastAsia="en-US"/>
        </w:rPr>
      </w:pPr>
    </w:p>
    <w:p w:rsidR="00C33223" w:rsidRPr="00283D6F" w:rsidRDefault="00C33223"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1.2.</w:t>
      </w:r>
      <w:r w:rsidRPr="00283D6F">
        <w:rPr>
          <w:rFonts w:eastAsia="Calibri" w:cs="Arial"/>
          <w:b/>
          <w:sz w:val="24"/>
          <w:szCs w:val="24"/>
          <w:vertAlign w:val="baseline"/>
          <w:lang w:eastAsia="en-US"/>
        </w:rPr>
        <w:tab/>
        <w:t>Objectif de la mission</w:t>
      </w:r>
    </w:p>
    <w:p w:rsidR="00C33223" w:rsidRPr="00283D6F" w:rsidRDefault="00C33223" w:rsidP="00283D6F">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Les objectifs spécifiques sont entre autres :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 Contribuer au relèvement du niveau de l’offre de services touristiques de la commune.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283D6F">
        <w:rPr>
          <w:rFonts w:eastAsiaTheme="minorHAnsi" w:cs="Arial"/>
          <w:sz w:val="24"/>
          <w:szCs w:val="24"/>
          <w:vertAlign w:val="baseline"/>
          <w:lang w:eastAsia="en-US"/>
        </w:rPr>
        <w:t>Bassila</w:t>
      </w:r>
      <w:proofErr w:type="spellEnd"/>
      <w:r w:rsidRPr="00283D6F">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lastRenderedPageBreak/>
        <w:t xml:space="preserve">L’étude comporte les deux phases suivantes :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p>
    <w:p w:rsidR="00C33223" w:rsidRPr="00283D6F" w:rsidRDefault="00C33223" w:rsidP="00283D6F">
      <w:pPr>
        <w:autoSpaceDE w:val="0"/>
        <w:autoSpaceDN w:val="0"/>
        <w:adjustRightInd w:val="0"/>
        <w:spacing w:after="149"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w:t>
      </w:r>
      <w:r w:rsidRPr="00283D6F">
        <w:rPr>
          <w:rFonts w:eastAsiaTheme="minorHAnsi" w:cs="Arial"/>
          <w:sz w:val="24"/>
          <w:szCs w:val="24"/>
          <w:vertAlign w:val="baseline"/>
          <w:lang w:eastAsia="en-US"/>
        </w:rPr>
        <w:t xml:space="preserve">Etudes d’impact environnemental ;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w:t>
      </w:r>
      <w:r w:rsidRPr="00283D6F">
        <w:rPr>
          <w:rFonts w:eastAsiaTheme="minorHAnsi" w:cs="Arial"/>
          <w:sz w:val="24"/>
          <w:szCs w:val="24"/>
          <w:vertAlign w:val="baseline"/>
          <w:lang w:eastAsia="en-US"/>
        </w:rPr>
        <w:t xml:space="preserve">Etudes techniques des travaux d’aménagement de sites touristiques; </w:t>
      </w:r>
    </w:p>
    <w:p w:rsidR="002F69E4" w:rsidRPr="00283D6F" w:rsidRDefault="002F69E4" w:rsidP="00283D6F">
      <w:pPr>
        <w:autoSpaceDE w:val="0"/>
        <w:autoSpaceDN w:val="0"/>
        <w:adjustRightInd w:val="0"/>
        <w:spacing w:after="120" w:line="360" w:lineRule="auto"/>
        <w:jc w:val="both"/>
        <w:rPr>
          <w:rFonts w:eastAsia="Calibri" w:cs="Arial"/>
          <w:b/>
          <w:sz w:val="24"/>
          <w:szCs w:val="24"/>
          <w:vertAlign w:val="baseline"/>
          <w:lang w:eastAsia="en-US"/>
        </w:rPr>
      </w:pPr>
    </w:p>
    <w:p w:rsidR="00C33223" w:rsidRPr="00283D6F" w:rsidRDefault="002F69E4"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1.3.</w:t>
      </w:r>
      <w:r w:rsidRPr="00283D6F">
        <w:rPr>
          <w:rFonts w:eastAsia="Calibri" w:cs="Arial"/>
          <w:b/>
          <w:sz w:val="24"/>
          <w:szCs w:val="24"/>
          <w:vertAlign w:val="baseline"/>
          <w:lang w:eastAsia="en-US"/>
        </w:rPr>
        <w:tab/>
        <w:t xml:space="preserve">La démarche méthodologique </w:t>
      </w:r>
    </w:p>
    <w:p w:rsidR="00C33223" w:rsidRPr="00283D6F" w:rsidRDefault="00C33223"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283D6F" w:rsidRDefault="00C33223" w:rsidP="00283D6F">
      <w:pPr>
        <w:spacing w:before="240" w:line="360" w:lineRule="auto"/>
        <w:jc w:val="both"/>
        <w:rPr>
          <w:rFonts w:cs="Arial"/>
          <w:b/>
          <w:sz w:val="24"/>
          <w:szCs w:val="24"/>
        </w:rPr>
      </w:pPr>
      <w:r w:rsidRPr="00283D6F">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283D6F" w:rsidRDefault="00C33223" w:rsidP="00283D6F">
      <w:pPr>
        <w:pStyle w:val="Default"/>
        <w:spacing w:line="360" w:lineRule="auto"/>
        <w:jc w:val="both"/>
        <w:rPr>
          <w:rFonts w:ascii="Arial" w:hAnsi="Arial" w:cs="Arial"/>
          <w:b/>
          <w:color w:val="auto"/>
        </w:rPr>
      </w:pPr>
    </w:p>
    <w:p w:rsidR="00C33223" w:rsidRPr="00283D6F" w:rsidRDefault="00C33223" w:rsidP="00283D6F">
      <w:pPr>
        <w:pStyle w:val="Default"/>
        <w:spacing w:line="360" w:lineRule="auto"/>
        <w:jc w:val="both"/>
        <w:rPr>
          <w:rFonts w:ascii="Arial" w:hAnsi="Arial" w:cs="Arial"/>
          <w:b/>
          <w:color w:val="auto"/>
        </w:rPr>
      </w:pPr>
    </w:p>
    <w:p w:rsidR="00C33223" w:rsidRPr="00283D6F" w:rsidRDefault="00C33223" w:rsidP="00283D6F">
      <w:pPr>
        <w:pStyle w:val="Default"/>
        <w:spacing w:line="360" w:lineRule="auto"/>
        <w:jc w:val="both"/>
        <w:rPr>
          <w:rFonts w:ascii="Arial" w:hAnsi="Arial" w:cs="Arial"/>
          <w:b/>
          <w:color w:val="auto"/>
        </w:rPr>
      </w:pPr>
      <w:r w:rsidRPr="00283D6F">
        <w:rPr>
          <w:rFonts w:ascii="Arial" w:hAnsi="Arial" w:cs="Arial"/>
          <w:b/>
          <w:color w:val="auto"/>
        </w:rPr>
        <w:t xml:space="preserve">                               </w:t>
      </w:r>
    </w:p>
    <w:p w:rsidR="00C33223" w:rsidRPr="00283D6F" w:rsidRDefault="00C33223" w:rsidP="00283D6F">
      <w:pPr>
        <w:pStyle w:val="Default"/>
        <w:spacing w:line="360" w:lineRule="auto"/>
        <w:jc w:val="both"/>
        <w:rPr>
          <w:rFonts w:ascii="Arial" w:hAnsi="Arial" w:cs="Arial"/>
          <w:b/>
          <w:color w:val="auto"/>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F69E4" w:rsidRPr="00283D6F" w:rsidRDefault="002F69E4"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lastRenderedPageBreak/>
        <w:t xml:space="preserve">                            </w:t>
      </w:r>
    </w:p>
    <w:p w:rsidR="002F69E4" w:rsidRPr="00283D6F" w:rsidRDefault="002F69E4"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 xml:space="preserve"> II-ETUDE D’IMPACT ENVIRONNEMENTAL</w:t>
      </w:r>
    </w:p>
    <w:p w:rsidR="00C33223" w:rsidRPr="00283D6F" w:rsidRDefault="00C33223" w:rsidP="00283D6F">
      <w:pPr>
        <w:pStyle w:val="Default"/>
        <w:spacing w:line="360" w:lineRule="auto"/>
        <w:jc w:val="both"/>
        <w:rPr>
          <w:rFonts w:ascii="Arial" w:hAnsi="Arial" w:cs="Arial"/>
          <w:b/>
          <w:color w:val="auto"/>
        </w:rPr>
      </w:pPr>
    </w:p>
    <w:p w:rsidR="00C33223" w:rsidRPr="00283D6F" w:rsidRDefault="00C33223" w:rsidP="00283D6F">
      <w:pPr>
        <w:pStyle w:val="Default"/>
        <w:spacing w:line="360" w:lineRule="auto"/>
        <w:jc w:val="both"/>
        <w:rPr>
          <w:rFonts w:ascii="Arial" w:hAnsi="Arial" w:cs="Arial"/>
          <w:b/>
          <w:color w:val="auto"/>
        </w:rPr>
      </w:pPr>
    </w:p>
    <w:p w:rsidR="00C33223" w:rsidRPr="00283D6F" w:rsidRDefault="00C33223" w:rsidP="00283D6F">
      <w:pPr>
        <w:pStyle w:val="Default"/>
        <w:spacing w:line="360" w:lineRule="auto"/>
        <w:jc w:val="both"/>
        <w:rPr>
          <w:rFonts w:ascii="Arial" w:hAnsi="Arial" w:cs="Arial"/>
          <w:b/>
          <w:color w:val="70AD47" w:themeColor="accent6"/>
        </w:rPr>
      </w:pPr>
      <w:r w:rsidRPr="00283D6F">
        <w:rPr>
          <w:rFonts w:ascii="Arial" w:hAnsi="Arial" w:cs="Arial"/>
          <w:b/>
          <w:color w:val="auto"/>
        </w:rPr>
        <w:t xml:space="preserve">                                         </w:t>
      </w:r>
      <w:r w:rsidRPr="00283D6F">
        <w:rPr>
          <w:rFonts w:ascii="Arial" w:hAnsi="Arial" w:cs="Arial"/>
          <w:b/>
          <w:color w:val="70AD47" w:themeColor="accent6"/>
        </w:rPr>
        <w:t xml:space="preserve">  </w:t>
      </w:r>
      <w:r w:rsidR="00BB2210" w:rsidRPr="00283D6F">
        <w:rPr>
          <w:rFonts w:ascii="Arial" w:hAnsi="Arial" w:cs="Arial"/>
          <w:b/>
          <w:color w:val="70AD47" w:themeColor="accent6"/>
        </w:rPr>
        <w:t>MONT SAGBARAO</w:t>
      </w:r>
    </w:p>
    <w:p w:rsidR="00C33223" w:rsidRPr="00283D6F" w:rsidRDefault="00C33223" w:rsidP="00283D6F">
      <w:pPr>
        <w:pStyle w:val="Default"/>
        <w:spacing w:line="360" w:lineRule="auto"/>
        <w:jc w:val="both"/>
        <w:rPr>
          <w:rFonts w:ascii="Arial" w:hAnsi="Arial" w:cs="Arial"/>
          <w:b/>
          <w:color w:val="70AD47" w:themeColor="accent6"/>
        </w:rPr>
      </w:pPr>
    </w:p>
    <w:p w:rsidR="00C33223" w:rsidRPr="00283D6F" w:rsidRDefault="00C33223" w:rsidP="00283D6F">
      <w:pPr>
        <w:autoSpaceDE w:val="0"/>
        <w:autoSpaceDN w:val="0"/>
        <w:adjustRightInd w:val="0"/>
        <w:spacing w:line="360" w:lineRule="auto"/>
        <w:jc w:val="both"/>
        <w:rPr>
          <w:rFonts w:eastAsiaTheme="minorHAnsi" w:cs="Arial"/>
          <w:color w:val="000000"/>
          <w:sz w:val="24"/>
          <w:szCs w:val="24"/>
          <w:vertAlign w:val="baseline"/>
          <w:lang w:eastAsia="en-US"/>
        </w:rPr>
      </w:pPr>
      <w:r w:rsidRPr="00283D6F">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BB2210" w:rsidRPr="00283D6F" w:rsidRDefault="00BB2210" w:rsidP="00283D6F">
      <w:pPr>
        <w:autoSpaceDE w:val="0"/>
        <w:autoSpaceDN w:val="0"/>
        <w:adjustRightInd w:val="0"/>
        <w:spacing w:after="120" w:line="360" w:lineRule="auto"/>
        <w:jc w:val="both"/>
        <w:rPr>
          <w:rFonts w:eastAsia="Calibri" w:cs="Arial"/>
          <w:b/>
          <w:sz w:val="24"/>
          <w:szCs w:val="24"/>
          <w:vertAlign w:val="baseline"/>
          <w:lang w:eastAsia="en-US"/>
        </w:rPr>
      </w:pPr>
    </w:p>
    <w:p w:rsidR="00BB2210" w:rsidRPr="00283D6F" w:rsidRDefault="00910BCD"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2.1 </w:t>
      </w:r>
      <w:r w:rsidR="00BB2210" w:rsidRPr="00283D6F">
        <w:rPr>
          <w:rFonts w:eastAsia="Calibri" w:cs="Arial"/>
          <w:b/>
          <w:sz w:val="24"/>
          <w:szCs w:val="24"/>
          <w:vertAlign w:val="baseline"/>
          <w:lang w:eastAsia="en-US"/>
        </w:rPr>
        <w:t>Présentation du lieu</w:t>
      </w:r>
      <w:r w:rsidR="00283D6F">
        <w:rPr>
          <w:rFonts w:eastAsia="Calibri" w:cs="Arial"/>
          <w:b/>
          <w:sz w:val="24"/>
          <w:szCs w:val="24"/>
          <w:vertAlign w:val="baseline"/>
          <w:lang w:eastAsia="en-US"/>
        </w:rPr>
        <w:t xml:space="preserve"> et historique</w:t>
      </w:r>
    </w:p>
    <w:p w:rsidR="00BB2210" w:rsidRDefault="00BB2210"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 xml:space="preserve">La commune de </w:t>
      </w:r>
      <w:proofErr w:type="spellStart"/>
      <w:r w:rsidRPr="00283D6F">
        <w:rPr>
          <w:rFonts w:eastAsia="Calibri" w:cs="Arial"/>
          <w:sz w:val="24"/>
          <w:szCs w:val="24"/>
          <w:vertAlign w:val="baseline"/>
          <w:lang w:eastAsia="en-US"/>
        </w:rPr>
        <w:t>Bassila</w:t>
      </w:r>
      <w:proofErr w:type="spellEnd"/>
      <w:r w:rsidRPr="00283D6F">
        <w:rPr>
          <w:rFonts w:eastAsia="Calibri" w:cs="Arial"/>
          <w:sz w:val="24"/>
          <w:szCs w:val="24"/>
          <w:vertAlign w:val="baseline"/>
          <w:lang w:eastAsia="en-US"/>
        </w:rPr>
        <w:t xml:space="preserve"> est située sur une vaste pénéplaine d’une altitude comprise entre 300 et 350 mètres. Le mont </w:t>
      </w:r>
      <w:proofErr w:type="spellStart"/>
      <w:r w:rsidRPr="00283D6F">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w:t>
      </w:r>
      <w:proofErr w:type="spellStart"/>
      <w:r w:rsidRPr="00283D6F">
        <w:rPr>
          <w:rFonts w:eastAsia="Calibri" w:cs="Arial"/>
          <w:sz w:val="24"/>
          <w:szCs w:val="24"/>
          <w:vertAlign w:val="baseline"/>
          <w:lang w:eastAsia="en-US"/>
        </w:rPr>
        <w:t>Alédjo</w:t>
      </w:r>
      <w:proofErr w:type="spellEnd"/>
      <w:r w:rsidRPr="00283D6F">
        <w:rPr>
          <w:rFonts w:eastAsia="Calibri" w:cs="Arial"/>
          <w:sz w:val="24"/>
          <w:szCs w:val="24"/>
          <w:vertAlign w:val="baseline"/>
          <w:lang w:eastAsia="en-US"/>
        </w:rPr>
        <w:t xml:space="preserve">) est l’un des points culminants du Bénin et trouve dans le village de </w:t>
      </w:r>
      <w:proofErr w:type="spellStart"/>
      <w:r w:rsidRPr="00283D6F">
        <w:rPr>
          <w:rFonts w:eastAsia="Calibri" w:cs="Arial"/>
          <w:sz w:val="24"/>
          <w:szCs w:val="24"/>
          <w:vertAlign w:val="baseline"/>
          <w:lang w:eastAsia="en-US"/>
        </w:rPr>
        <w:t>Tchimbérie</w:t>
      </w:r>
      <w:proofErr w:type="spellEnd"/>
      <w:r w:rsidRPr="00283D6F">
        <w:rPr>
          <w:rFonts w:eastAsia="Calibri" w:cs="Arial"/>
          <w:sz w:val="24"/>
          <w:szCs w:val="24"/>
          <w:vertAlign w:val="baseline"/>
          <w:lang w:eastAsia="en-US"/>
        </w:rPr>
        <w:t xml:space="preserve">. Sur le mont </w:t>
      </w:r>
      <w:proofErr w:type="spellStart"/>
      <w:r w:rsidRPr="00283D6F">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on  y trouve, des constructions en pierre, des trajets sous roche et un puits à l’intérieur de la roche .Le domaine </w:t>
      </w:r>
      <w:proofErr w:type="gramStart"/>
      <w:r w:rsidRPr="00283D6F">
        <w:rPr>
          <w:rFonts w:eastAsia="Calibri" w:cs="Arial"/>
          <w:sz w:val="24"/>
          <w:szCs w:val="24"/>
          <w:vertAlign w:val="baseline"/>
          <w:lang w:eastAsia="en-US"/>
        </w:rPr>
        <w:t>n’est</w:t>
      </w:r>
      <w:proofErr w:type="gramEnd"/>
      <w:r w:rsidRPr="00283D6F">
        <w:rPr>
          <w:rFonts w:eastAsia="Calibri" w:cs="Arial"/>
          <w:sz w:val="24"/>
          <w:szCs w:val="24"/>
          <w:vertAlign w:val="baseline"/>
          <w:lang w:eastAsia="en-US"/>
        </w:rPr>
        <w:t xml:space="preserve"> délimité par aucuns matériaux</w:t>
      </w:r>
      <w:r w:rsidR="00283D6F">
        <w:rPr>
          <w:rFonts w:eastAsia="Calibri" w:cs="Arial"/>
          <w:sz w:val="24"/>
          <w:szCs w:val="24"/>
          <w:vertAlign w:val="baseline"/>
          <w:lang w:eastAsia="en-US"/>
        </w:rPr>
        <w:t>.</w:t>
      </w:r>
    </w:p>
    <w:p w:rsid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Theme="minorHAnsi" w:cs="Arial"/>
          <w:sz w:val="24"/>
          <w:szCs w:val="24"/>
          <w:vertAlign w:val="baseline"/>
          <w:lang w:eastAsia="en-US"/>
        </w:rPr>
        <w:t> </w:t>
      </w:r>
      <w:r>
        <w:rPr>
          <w:rFonts w:eastAsia="Calibri" w:cs="Arial"/>
          <w:sz w:val="24"/>
          <w:szCs w:val="24"/>
          <w:vertAlign w:val="baseline"/>
          <w:lang w:eastAsia="en-US"/>
        </w:rPr>
        <w:t xml:space="preserve">Le mont </w:t>
      </w:r>
      <w:proofErr w:type="spellStart"/>
      <w:r>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est la grotte où se trouvait la résidence du roi. Cette résidence était construite sous les différentes roches de ladite grotte. Sous ces roches, on y trouvait toutes les commodités d’une habitation régulièrement construite. On pouvait voir toute une maison sous les roches où plusieurs familles habitaient. A l’arrivée des envahisseurs, le roi et tous ceux qui y habitaient se cachaient et réussissaient à éviter la furie de ces envahisseurs. La merveille est qu’ils arrivaient à atteindre et même repousser les guerriers à travers cette résidence construite sous les roches. Ils se cachaient et à travers les petites parties trouées de ces roches, le roi arrivait à user de sa flèche pour tuer les guerriers. Les guerriers n’arrivaient pas à retrouver l’endroit où quittaient les différentes flèches. Du coup, ils étaient obligés de rebrousser chemin.</w:t>
      </w:r>
    </w:p>
    <w:p w:rsidR="009019B8" w:rsidRPr="00283D6F" w:rsidRDefault="009019B8" w:rsidP="00283D6F">
      <w:pPr>
        <w:autoSpaceDE w:val="0"/>
        <w:autoSpaceDN w:val="0"/>
        <w:adjustRightInd w:val="0"/>
        <w:spacing w:after="120" w:line="360" w:lineRule="auto"/>
        <w:jc w:val="both"/>
        <w:rPr>
          <w:rFonts w:eastAsia="Calibri" w:cs="Arial"/>
          <w:sz w:val="24"/>
          <w:szCs w:val="24"/>
          <w:vertAlign w:val="baseline"/>
          <w:lang w:eastAsia="en-US"/>
        </w:rPr>
      </w:pPr>
    </w:p>
    <w:p w:rsidR="00283D6F" w:rsidRP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Le mont </w:t>
      </w:r>
      <w:proofErr w:type="spellStart"/>
      <w:r>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est très haute. Mais lorsque l’on arrive à affranchir le sommet, elle permet de visualiser les villages environnants. Ce qui présente vraiment une beauté extraordinaire.</w:t>
      </w:r>
    </w:p>
    <w:p w:rsidR="00283D6F" w:rsidRP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C’est sur cette grotte qu’étaient organisées toutes les fêtes traditionnelles. Et l’ensemble des sacrifices à l’endroit de la communauté.</w:t>
      </w:r>
    </w:p>
    <w:p w:rsidR="00283D6F" w:rsidRDefault="009019B8" w:rsidP="00283D6F">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noProof/>
          <w:sz w:val="24"/>
          <w:szCs w:val="24"/>
          <w:vertAlign w:val="baseline"/>
        </w:rPr>
        <w:lastRenderedPageBreak/>
        <w:drawing>
          <wp:inline distT="0" distB="0" distL="0" distR="0">
            <wp:extent cx="2962275" cy="4429125"/>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cstate="print"/>
                    <a:srcRect/>
                    <a:stretch>
                      <a:fillRect/>
                    </a:stretch>
                  </pic:blipFill>
                  <pic:spPr bwMode="auto">
                    <a:xfrm>
                      <a:off x="0" y="0"/>
                      <a:ext cx="2960125" cy="4425910"/>
                    </a:xfrm>
                    <a:prstGeom prst="rect">
                      <a:avLst/>
                    </a:prstGeom>
                    <a:noFill/>
                    <a:ln w="9525">
                      <a:noFill/>
                      <a:miter lim="800000"/>
                      <a:headEnd/>
                      <a:tailEnd/>
                    </a:ln>
                  </pic:spPr>
                </pic:pic>
              </a:graphicData>
            </a:graphic>
          </wp:inline>
        </w:drawing>
      </w:r>
      <w:r w:rsidRPr="009019B8">
        <w:rPr>
          <w:rFonts w:eastAsia="Calibri" w:cs="Arial"/>
          <w:sz w:val="24"/>
          <w:szCs w:val="24"/>
          <w:vertAlign w:val="baseline"/>
          <w:lang w:eastAsia="en-US"/>
        </w:rPr>
        <w:t xml:space="preserve"> </w:t>
      </w:r>
      <w:r>
        <w:rPr>
          <w:rFonts w:eastAsia="Calibri" w:cs="Arial"/>
          <w:noProof/>
          <w:sz w:val="24"/>
          <w:szCs w:val="24"/>
          <w:vertAlign w:val="baseline"/>
        </w:rPr>
        <w:drawing>
          <wp:inline distT="0" distB="0" distL="0" distR="0">
            <wp:extent cx="2962275" cy="4429125"/>
            <wp:effectExtent l="1905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cstate="print"/>
                    <a:srcRect/>
                    <a:stretch>
                      <a:fillRect/>
                    </a:stretch>
                  </pic:blipFill>
                  <pic:spPr bwMode="auto">
                    <a:xfrm>
                      <a:off x="0" y="0"/>
                      <a:ext cx="2960125" cy="4425910"/>
                    </a:xfrm>
                    <a:prstGeom prst="rect">
                      <a:avLst/>
                    </a:prstGeom>
                    <a:noFill/>
                    <a:ln w="9525">
                      <a:noFill/>
                      <a:miter lim="800000"/>
                      <a:headEnd/>
                      <a:tailEnd/>
                    </a:ln>
                  </pic:spPr>
                </pic:pic>
              </a:graphicData>
            </a:graphic>
          </wp:inline>
        </w:drawing>
      </w:r>
    </w:p>
    <w:p w:rsidR="009019B8" w:rsidRPr="009019B8" w:rsidRDefault="009019B8" w:rsidP="009019B8">
      <w:pPr>
        <w:pStyle w:val="Lgende"/>
        <w:spacing w:line="360" w:lineRule="auto"/>
        <w:jc w:val="both"/>
        <w:rPr>
          <w:rFonts w:ascii="Arial" w:hAnsi="Arial" w:cs="Arial"/>
          <w:b w:val="0"/>
          <w:color w:val="auto"/>
          <w:sz w:val="24"/>
          <w:szCs w:val="24"/>
          <w:lang w:val="fr-FR"/>
        </w:rPr>
      </w:pPr>
      <w:bookmarkStart w:id="9" w:name="_Toc329709944"/>
      <w:bookmarkStart w:id="10"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9"/>
      <w:bookmarkEnd w:id="10"/>
      <w:r>
        <w:rPr>
          <w:rFonts w:ascii="Arial" w:hAnsi="Arial" w:cs="Arial"/>
          <w:b w:val="0"/>
          <w:color w:val="auto"/>
          <w:sz w:val="24"/>
          <w:szCs w:val="24"/>
          <w:lang w:val="fr-FR"/>
        </w:rPr>
        <w:t xml:space="preserve">Différent lieu de mont </w:t>
      </w:r>
      <w:proofErr w:type="spellStart"/>
      <w:r>
        <w:rPr>
          <w:rFonts w:ascii="Arial" w:hAnsi="Arial" w:cs="Arial"/>
          <w:b w:val="0"/>
          <w:color w:val="auto"/>
          <w:sz w:val="24"/>
          <w:szCs w:val="24"/>
          <w:lang w:val="fr-FR"/>
        </w:rPr>
        <w:t>sagbarao</w:t>
      </w:r>
      <w:proofErr w:type="spellEnd"/>
    </w:p>
    <w:p w:rsidR="009019B8" w:rsidRPr="00283D6F" w:rsidRDefault="009019B8" w:rsidP="00283D6F">
      <w:pPr>
        <w:autoSpaceDE w:val="0"/>
        <w:autoSpaceDN w:val="0"/>
        <w:adjustRightInd w:val="0"/>
        <w:spacing w:after="120" w:line="360" w:lineRule="auto"/>
        <w:jc w:val="both"/>
        <w:rPr>
          <w:rFonts w:eastAsia="Calibri" w:cs="Arial"/>
          <w:sz w:val="24"/>
          <w:szCs w:val="24"/>
          <w:vertAlign w:val="baseline"/>
          <w:lang w:eastAsia="en-US"/>
        </w:rPr>
      </w:pPr>
    </w:p>
    <w:p w:rsidR="00BB2210" w:rsidRPr="00283D6F" w:rsidRDefault="00910BCD"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2.2 </w:t>
      </w:r>
      <w:r w:rsidR="00BB2210" w:rsidRPr="00283D6F">
        <w:rPr>
          <w:rFonts w:eastAsia="Calibri" w:cs="Arial"/>
          <w:b/>
          <w:sz w:val="24"/>
          <w:szCs w:val="24"/>
          <w:vertAlign w:val="baseline"/>
          <w:lang w:eastAsia="en-US"/>
        </w:rPr>
        <w:t>Description du terrain</w:t>
      </w:r>
    </w:p>
    <w:p w:rsidR="00BB2210" w:rsidRPr="00283D6F" w:rsidRDefault="00910BCD"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2.2.1 </w:t>
      </w:r>
      <w:r w:rsidR="00BB2210" w:rsidRPr="00283D6F">
        <w:rPr>
          <w:rFonts w:eastAsia="Calibri" w:cs="Arial"/>
          <w:b/>
          <w:sz w:val="24"/>
          <w:szCs w:val="24"/>
          <w:vertAlign w:val="baseline"/>
          <w:lang w:eastAsia="en-US"/>
        </w:rPr>
        <w:t>Emplacement-Destination</w:t>
      </w:r>
    </w:p>
    <w:p w:rsidR="00BB2210" w:rsidRPr="00283D6F" w:rsidRDefault="00BB2210"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Situé à 4 km du chef-lieu dans l’arrondissement d’</w:t>
      </w:r>
      <w:proofErr w:type="spellStart"/>
      <w:r w:rsidRPr="00283D6F">
        <w:rPr>
          <w:rFonts w:eastAsia="Calibri" w:cs="Arial"/>
          <w:sz w:val="24"/>
          <w:szCs w:val="24"/>
          <w:vertAlign w:val="baseline"/>
          <w:lang w:eastAsia="en-US"/>
        </w:rPr>
        <w:t>Alédjo</w:t>
      </w:r>
      <w:proofErr w:type="spellEnd"/>
      <w:r w:rsidRPr="00283D6F">
        <w:rPr>
          <w:rFonts w:eastAsia="Calibri" w:cs="Arial"/>
          <w:sz w:val="24"/>
          <w:szCs w:val="24"/>
          <w:vertAlign w:val="baseline"/>
          <w:lang w:eastAsia="en-US"/>
        </w:rPr>
        <w:t xml:space="preserve">, le mont </w:t>
      </w:r>
      <w:proofErr w:type="spellStart"/>
      <w:r w:rsidRPr="00283D6F">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se trouve derrière le village </w:t>
      </w:r>
      <w:proofErr w:type="spellStart"/>
      <w:r w:rsidRPr="00283D6F">
        <w:rPr>
          <w:rFonts w:eastAsia="Calibri" w:cs="Arial"/>
          <w:sz w:val="24"/>
          <w:szCs w:val="24"/>
          <w:vertAlign w:val="baseline"/>
          <w:lang w:eastAsia="en-US"/>
        </w:rPr>
        <w:t>tchimbérie</w:t>
      </w:r>
      <w:proofErr w:type="spellEnd"/>
      <w:r w:rsidRPr="00283D6F">
        <w:rPr>
          <w:rFonts w:eastAsia="Calibri" w:cs="Arial"/>
          <w:sz w:val="24"/>
          <w:szCs w:val="24"/>
          <w:vertAlign w:val="baseline"/>
          <w:lang w:eastAsia="en-US"/>
        </w:rPr>
        <w:t xml:space="preserve"> et est limité sur tous son pourtour par des champs d’igname </w:t>
      </w:r>
    </w:p>
    <w:p w:rsidR="00BB2210" w:rsidRPr="00283D6F" w:rsidRDefault="00BB2210"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Avec  ces différents points de repère qui décrivent des évènements  historiques, le mont SAGBARAO  est un site qui retrace l’histoire d’un village</w:t>
      </w:r>
    </w:p>
    <w:p w:rsidR="00283D6F" w:rsidRP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sidRPr="00736342">
        <w:rPr>
          <w:rFonts w:eastAsia="Calibri" w:cs="Arial"/>
          <w:sz w:val="24"/>
          <w:szCs w:val="24"/>
          <w:vertAlign w:val="baseline"/>
          <w:lang w:eastAsia="en-US"/>
        </w:rPr>
        <w:t>L’existence de plantes de différentes espèces, donne un atout très remarquable à cette communauté, du simple fait qu’ils arrivent à produire des remèdes  pour la guérison de plusieurs maladies. Aussi, la  diversité des arbres de ce site permet à la population de vivre dans une atmosphère pure non polluée.</w:t>
      </w:r>
    </w:p>
    <w:p w:rsidR="00283D6F" w:rsidRDefault="00283D6F" w:rsidP="00283D6F">
      <w:pPr>
        <w:autoSpaceDE w:val="0"/>
        <w:autoSpaceDN w:val="0"/>
        <w:adjustRightInd w:val="0"/>
        <w:spacing w:after="120" w:line="360" w:lineRule="auto"/>
        <w:jc w:val="both"/>
        <w:rPr>
          <w:rFonts w:eastAsia="Calibri" w:cs="Arial"/>
          <w:b/>
          <w:sz w:val="24"/>
          <w:szCs w:val="24"/>
          <w:vertAlign w:val="baseline"/>
          <w:lang w:eastAsia="en-US"/>
        </w:rPr>
      </w:pPr>
    </w:p>
    <w:p w:rsidR="002E23CA" w:rsidRDefault="002E23CA" w:rsidP="00283D6F">
      <w:pPr>
        <w:autoSpaceDE w:val="0"/>
        <w:autoSpaceDN w:val="0"/>
        <w:adjustRightInd w:val="0"/>
        <w:spacing w:after="120" w:line="360" w:lineRule="auto"/>
        <w:jc w:val="both"/>
        <w:rPr>
          <w:rFonts w:eastAsia="Calibri" w:cs="Arial"/>
          <w:b/>
          <w:sz w:val="24"/>
          <w:szCs w:val="24"/>
          <w:vertAlign w:val="baseline"/>
          <w:lang w:eastAsia="en-US"/>
        </w:rPr>
      </w:pPr>
    </w:p>
    <w:p w:rsidR="002E23CA" w:rsidRPr="00283D6F" w:rsidRDefault="002E23CA" w:rsidP="00283D6F">
      <w:pPr>
        <w:autoSpaceDE w:val="0"/>
        <w:autoSpaceDN w:val="0"/>
        <w:adjustRightInd w:val="0"/>
        <w:spacing w:after="120" w:line="360" w:lineRule="auto"/>
        <w:jc w:val="both"/>
        <w:rPr>
          <w:rFonts w:eastAsia="Calibri" w:cs="Arial"/>
          <w:b/>
          <w:sz w:val="24"/>
          <w:szCs w:val="24"/>
          <w:vertAlign w:val="baseline"/>
          <w:lang w:eastAsia="en-US"/>
        </w:rPr>
      </w:pPr>
    </w:p>
    <w:p w:rsidR="00BB2210" w:rsidRPr="00283D6F" w:rsidRDefault="00910BCD"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lastRenderedPageBreak/>
        <w:t>2.2.2</w:t>
      </w:r>
      <w:r w:rsidR="002E23CA">
        <w:rPr>
          <w:rFonts w:eastAsia="Calibri" w:cs="Arial"/>
          <w:b/>
          <w:sz w:val="24"/>
          <w:szCs w:val="24"/>
          <w:vertAlign w:val="baseline"/>
          <w:lang w:eastAsia="en-US"/>
        </w:rPr>
        <w:t xml:space="preserve"> </w:t>
      </w:r>
      <w:r w:rsidR="00BB2210" w:rsidRPr="00283D6F">
        <w:rPr>
          <w:rFonts w:eastAsia="Calibri" w:cs="Arial"/>
          <w:b/>
          <w:sz w:val="24"/>
          <w:szCs w:val="24"/>
          <w:vertAlign w:val="baseline"/>
          <w:lang w:eastAsia="en-US"/>
        </w:rPr>
        <w:t>Etat des lieux</w:t>
      </w:r>
    </w:p>
    <w:p w:rsidR="00BB2210" w:rsidRPr="00283D6F" w:rsidRDefault="00910BCD"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A. </w:t>
      </w:r>
      <w:r w:rsidR="00BB2210" w:rsidRPr="00283D6F">
        <w:rPr>
          <w:rFonts w:eastAsia="Calibri" w:cs="Arial"/>
          <w:b/>
          <w:sz w:val="24"/>
          <w:szCs w:val="24"/>
          <w:vertAlign w:val="baseline"/>
          <w:lang w:eastAsia="en-US"/>
        </w:rPr>
        <w:t>Localisation</w:t>
      </w:r>
    </w:p>
    <w:p w:rsidR="00BB2210" w:rsidRPr="00283D6F" w:rsidRDefault="006C4EBA" w:rsidP="00283D6F">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Il est situé d</w:t>
      </w:r>
      <w:r w:rsidR="00BB2210" w:rsidRPr="00283D6F">
        <w:rPr>
          <w:rFonts w:eastAsia="Calibri" w:cs="Arial"/>
          <w:sz w:val="24"/>
          <w:szCs w:val="24"/>
          <w:vertAlign w:val="baseline"/>
          <w:lang w:eastAsia="en-US"/>
        </w:rPr>
        <w:t>ans l’arrondissement d’</w:t>
      </w:r>
      <w:proofErr w:type="spellStart"/>
      <w:r w:rsidR="00BB2210" w:rsidRPr="00283D6F">
        <w:rPr>
          <w:rFonts w:eastAsia="Calibri" w:cs="Arial"/>
          <w:sz w:val="24"/>
          <w:szCs w:val="24"/>
          <w:vertAlign w:val="baseline"/>
          <w:lang w:eastAsia="en-US"/>
        </w:rPr>
        <w:t>alé</w:t>
      </w:r>
      <w:r>
        <w:rPr>
          <w:rFonts w:eastAsia="Calibri" w:cs="Arial"/>
          <w:sz w:val="24"/>
          <w:szCs w:val="24"/>
          <w:vertAlign w:val="baseline"/>
          <w:lang w:eastAsia="en-US"/>
        </w:rPr>
        <w:t>djo</w:t>
      </w:r>
      <w:proofErr w:type="spellEnd"/>
      <w:r>
        <w:rPr>
          <w:rFonts w:eastAsia="Calibri" w:cs="Arial"/>
          <w:sz w:val="24"/>
          <w:szCs w:val="24"/>
          <w:vertAlign w:val="baseline"/>
          <w:lang w:eastAsia="en-US"/>
        </w:rPr>
        <w:t xml:space="preserve">, commune de </w:t>
      </w:r>
      <w:proofErr w:type="spellStart"/>
      <w:r>
        <w:rPr>
          <w:rFonts w:eastAsia="Calibri" w:cs="Arial"/>
          <w:sz w:val="24"/>
          <w:szCs w:val="24"/>
          <w:vertAlign w:val="baseline"/>
          <w:lang w:eastAsia="en-US"/>
        </w:rPr>
        <w:t>bassila</w:t>
      </w:r>
      <w:proofErr w:type="spellEnd"/>
      <w:r>
        <w:rPr>
          <w:rFonts w:eastAsia="Calibri" w:cs="Arial"/>
          <w:sz w:val="24"/>
          <w:szCs w:val="24"/>
          <w:vertAlign w:val="baseline"/>
          <w:lang w:eastAsia="en-US"/>
        </w:rPr>
        <w:t>,</w:t>
      </w:r>
      <w:r w:rsidR="002E23CA">
        <w:rPr>
          <w:rFonts w:eastAsia="Calibri" w:cs="Arial"/>
          <w:sz w:val="24"/>
          <w:szCs w:val="24"/>
          <w:vertAlign w:val="baseline"/>
          <w:lang w:eastAsia="en-US"/>
        </w:rPr>
        <w:t xml:space="preserve"> précisément </w:t>
      </w:r>
      <w:r w:rsidR="00BB2210" w:rsidRPr="00283D6F">
        <w:rPr>
          <w:rFonts w:eastAsia="Calibri" w:cs="Arial"/>
          <w:sz w:val="24"/>
          <w:szCs w:val="24"/>
          <w:vertAlign w:val="baseline"/>
          <w:lang w:eastAsia="en-US"/>
        </w:rPr>
        <w:t xml:space="preserve">dans le village de </w:t>
      </w:r>
      <w:proofErr w:type="spellStart"/>
      <w:r w:rsidR="00BB2210" w:rsidRPr="00283D6F">
        <w:rPr>
          <w:rFonts w:eastAsia="Calibri" w:cs="Arial"/>
          <w:sz w:val="24"/>
          <w:szCs w:val="24"/>
          <w:vertAlign w:val="baseline"/>
          <w:lang w:eastAsia="en-US"/>
        </w:rPr>
        <w:t>tchimbéri</w:t>
      </w:r>
      <w:proofErr w:type="spellEnd"/>
      <w:r>
        <w:rPr>
          <w:rFonts w:eastAsia="Calibri" w:cs="Arial"/>
          <w:sz w:val="24"/>
          <w:szCs w:val="24"/>
          <w:vertAlign w:val="baseline"/>
          <w:lang w:eastAsia="en-US"/>
        </w:rPr>
        <w:t>.</w:t>
      </w:r>
    </w:p>
    <w:p w:rsidR="00BB2210" w:rsidRPr="00283D6F" w:rsidRDefault="002E23CA" w:rsidP="00283D6F">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Il</w:t>
      </w:r>
      <w:r w:rsidR="00BB2210" w:rsidRPr="00283D6F">
        <w:rPr>
          <w:rFonts w:eastAsia="Calibri" w:cs="Arial"/>
          <w:sz w:val="24"/>
          <w:szCs w:val="24"/>
          <w:vertAlign w:val="baseline"/>
          <w:lang w:eastAsia="en-US"/>
        </w:rPr>
        <w:t xml:space="preserve"> se </w:t>
      </w:r>
      <w:r>
        <w:rPr>
          <w:rFonts w:eastAsia="Calibri" w:cs="Arial"/>
          <w:sz w:val="24"/>
          <w:szCs w:val="24"/>
          <w:vertAlign w:val="baseline"/>
          <w:lang w:eastAsia="en-US"/>
        </w:rPr>
        <w:t>situe environs</w:t>
      </w:r>
      <w:r w:rsidR="00BB2210" w:rsidRPr="00283D6F">
        <w:rPr>
          <w:rFonts w:eastAsia="Calibri" w:cs="Arial"/>
          <w:sz w:val="24"/>
          <w:szCs w:val="24"/>
          <w:vertAlign w:val="baseline"/>
          <w:lang w:eastAsia="en-US"/>
        </w:rPr>
        <w:t xml:space="preserve"> à 500m derr</w:t>
      </w:r>
      <w:r>
        <w:rPr>
          <w:rFonts w:eastAsia="Calibri" w:cs="Arial"/>
          <w:sz w:val="24"/>
          <w:szCs w:val="24"/>
          <w:vertAlign w:val="baseline"/>
          <w:lang w:eastAsia="en-US"/>
        </w:rPr>
        <w:t>ière l’agglomération du village</w:t>
      </w:r>
      <w:r w:rsidR="00BB2210" w:rsidRPr="00283D6F">
        <w:rPr>
          <w:rFonts w:eastAsia="Calibri" w:cs="Arial"/>
          <w:sz w:val="24"/>
          <w:szCs w:val="24"/>
          <w:vertAlign w:val="baseline"/>
          <w:lang w:eastAsia="en-US"/>
        </w:rPr>
        <w:t>.</w:t>
      </w:r>
      <w:r>
        <w:rPr>
          <w:rFonts w:eastAsia="Calibri" w:cs="Arial"/>
          <w:sz w:val="24"/>
          <w:szCs w:val="24"/>
          <w:vertAlign w:val="baseline"/>
          <w:lang w:eastAsia="en-US"/>
        </w:rPr>
        <w:t xml:space="preserve"> </w:t>
      </w:r>
      <w:r w:rsidR="00BB2210" w:rsidRPr="00283D6F">
        <w:rPr>
          <w:rFonts w:eastAsia="Calibri" w:cs="Arial"/>
          <w:sz w:val="24"/>
          <w:szCs w:val="24"/>
          <w:vertAlign w:val="baseline"/>
          <w:lang w:eastAsia="en-US"/>
        </w:rPr>
        <w:t>La voie d’accès du village au site</w:t>
      </w:r>
      <w:r>
        <w:rPr>
          <w:rFonts w:eastAsia="Calibri" w:cs="Arial"/>
          <w:sz w:val="24"/>
          <w:szCs w:val="24"/>
          <w:vertAlign w:val="baseline"/>
          <w:lang w:eastAsia="en-US"/>
        </w:rPr>
        <w:t xml:space="preserve"> est praticable de 100 à </w:t>
      </w:r>
      <w:r w:rsidR="00BB2210" w:rsidRPr="00283D6F">
        <w:rPr>
          <w:rFonts w:eastAsia="Calibri" w:cs="Arial"/>
          <w:sz w:val="24"/>
          <w:szCs w:val="24"/>
          <w:vertAlign w:val="baseline"/>
          <w:lang w:eastAsia="en-US"/>
        </w:rPr>
        <w:t xml:space="preserve"> 200m</w:t>
      </w:r>
      <w:r>
        <w:rPr>
          <w:rFonts w:eastAsia="Calibri" w:cs="Arial"/>
          <w:sz w:val="24"/>
          <w:szCs w:val="24"/>
          <w:vertAlign w:val="baseline"/>
          <w:lang w:eastAsia="en-US"/>
        </w:rPr>
        <w:t xml:space="preserve"> environs</w:t>
      </w:r>
      <w:r w:rsidR="008D7805">
        <w:rPr>
          <w:rFonts w:eastAsia="Calibri" w:cs="Arial"/>
          <w:sz w:val="24"/>
          <w:szCs w:val="24"/>
          <w:vertAlign w:val="baseline"/>
          <w:lang w:eastAsia="en-US"/>
        </w:rPr>
        <w:t xml:space="preserve">. Le reste du tronçon se caractérise par </w:t>
      </w:r>
      <w:r w:rsidR="00BB2210" w:rsidRPr="00283D6F">
        <w:rPr>
          <w:rFonts w:eastAsia="Calibri" w:cs="Arial"/>
          <w:sz w:val="24"/>
          <w:szCs w:val="24"/>
          <w:vertAlign w:val="baseline"/>
          <w:lang w:eastAsia="en-US"/>
        </w:rPr>
        <w:t>une monté avec des pierres dis</w:t>
      </w:r>
      <w:r w:rsidR="008D7805">
        <w:rPr>
          <w:rFonts w:eastAsia="Calibri" w:cs="Arial"/>
          <w:sz w:val="24"/>
          <w:szCs w:val="24"/>
          <w:vertAlign w:val="baseline"/>
          <w:lang w:eastAsia="en-US"/>
        </w:rPr>
        <w:t>posées pèle mêle et très accidenté</w:t>
      </w:r>
      <w:r w:rsidR="00BB2210" w:rsidRPr="00283D6F">
        <w:rPr>
          <w:rFonts w:eastAsia="Calibri" w:cs="Arial"/>
          <w:sz w:val="24"/>
          <w:szCs w:val="24"/>
          <w:vertAlign w:val="baseline"/>
          <w:lang w:eastAsia="en-US"/>
        </w:rPr>
        <w:t>.</w:t>
      </w:r>
      <w:r w:rsidR="008D7805">
        <w:rPr>
          <w:rFonts w:eastAsia="Calibri" w:cs="Arial"/>
          <w:sz w:val="24"/>
          <w:szCs w:val="24"/>
          <w:vertAlign w:val="baseline"/>
          <w:lang w:eastAsia="en-US"/>
        </w:rPr>
        <w:t xml:space="preserve"> Le parcours </w:t>
      </w:r>
      <w:r w:rsidR="00BB2210" w:rsidRPr="00283D6F">
        <w:rPr>
          <w:rFonts w:eastAsia="Calibri" w:cs="Arial"/>
          <w:sz w:val="24"/>
          <w:szCs w:val="24"/>
          <w:vertAlign w:val="baseline"/>
          <w:lang w:eastAsia="en-US"/>
        </w:rPr>
        <w:t xml:space="preserve">à pied </w:t>
      </w:r>
      <w:r w:rsidR="008D7805">
        <w:rPr>
          <w:rFonts w:eastAsia="Calibri" w:cs="Arial"/>
          <w:sz w:val="24"/>
          <w:szCs w:val="24"/>
          <w:vertAlign w:val="baseline"/>
          <w:lang w:eastAsia="en-US"/>
        </w:rPr>
        <w:t xml:space="preserve">se fait </w:t>
      </w:r>
      <w:r w:rsidR="00BB2210" w:rsidRPr="00283D6F">
        <w:rPr>
          <w:rFonts w:eastAsia="Calibri" w:cs="Arial"/>
          <w:sz w:val="24"/>
          <w:szCs w:val="24"/>
          <w:vertAlign w:val="baseline"/>
          <w:lang w:eastAsia="en-US"/>
        </w:rPr>
        <w:t>avec</w:t>
      </w:r>
      <w:r w:rsidR="008D7805">
        <w:rPr>
          <w:rFonts w:eastAsia="Calibri" w:cs="Arial"/>
          <w:sz w:val="24"/>
          <w:szCs w:val="24"/>
          <w:vertAlign w:val="baseline"/>
          <w:lang w:eastAsia="en-US"/>
        </w:rPr>
        <w:t xml:space="preserve"> beaucoup plus de</w:t>
      </w:r>
      <w:r w:rsidR="00BB2210" w:rsidRPr="00283D6F">
        <w:rPr>
          <w:rFonts w:eastAsia="Calibri" w:cs="Arial"/>
          <w:sz w:val="24"/>
          <w:szCs w:val="24"/>
          <w:vertAlign w:val="baseline"/>
          <w:lang w:eastAsia="en-US"/>
        </w:rPr>
        <w:t xml:space="preserve"> prudence aux risques de faire une chute libre</w:t>
      </w:r>
      <w:r w:rsidR="008D7805">
        <w:rPr>
          <w:rFonts w:eastAsia="Calibri" w:cs="Arial"/>
          <w:sz w:val="24"/>
          <w:szCs w:val="24"/>
          <w:vertAlign w:val="baseline"/>
          <w:lang w:eastAsia="en-US"/>
        </w:rPr>
        <w:t>.</w:t>
      </w:r>
      <w:r w:rsidR="00BB2210" w:rsidRPr="00283D6F">
        <w:rPr>
          <w:rFonts w:eastAsia="Calibri" w:cs="Arial"/>
          <w:sz w:val="24"/>
          <w:szCs w:val="24"/>
          <w:vertAlign w:val="baseline"/>
          <w:lang w:eastAsia="en-US"/>
        </w:rPr>
        <w:t xml:space="preserve"> </w:t>
      </w:r>
    </w:p>
    <w:p w:rsidR="00BB2210" w:rsidRPr="00283D6F" w:rsidRDefault="00BB2210"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La nature de ces constituants, leurs proportions et les structures 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incontournable.</w:t>
      </w:r>
    </w:p>
    <w:p w:rsidR="00BB2210" w:rsidRPr="00283D6F" w:rsidRDefault="00BB2210"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Sur ce site on y retrouve, une construction ancestrale qui est fait uniquement avec des échantillons de pierre bien disposé, un trajet sur une distance importante sous les roches qui servait de refuge pour les guerriers et un puis naturelle au milieu d’une roche .Tous ces différents points font de ce lieu un site touristique de grande envergure.</w:t>
      </w:r>
    </w:p>
    <w:p w:rsidR="00C33223" w:rsidRPr="00283D6F" w:rsidRDefault="00C33223" w:rsidP="00283D6F">
      <w:pPr>
        <w:pStyle w:val="Titre3"/>
        <w:numPr>
          <w:ilvl w:val="0"/>
          <w:numId w:val="16"/>
        </w:numPr>
        <w:spacing w:before="200" w:line="360" w:lineRule="auto"/>
        <w:jc w:val="both"/>
        <w:rPr>
          <w:rFonts w:ascii="Arial" w:hAnsi="Arial" w:cs="Arial"/>
          <w:bCs/>
          <w:i/>
          <w:color w:val="auto"/>
          <w:vertAlign w:val="baseline"/>
        </w:rPr>
      </w:pPr>
      <w:r w:rsidRPr="00283D6F">
        <w:rPr>
          <w:rFonts w:ascii="Arial" w:hAnsi="Arial" w:cs="Arial"/>
          <w:bCs/>
          <w:i/>
          <w:color w:val="auto"/>
          <w:vertAlign w:val="baseline"/>
        </w:rPr>
        <w:t>Climat</w:t>
      </w:r>
    </w:p>
    <w:p w:rsidR="00C33223" w:rsidRPr="00283D6F" w:rsidRDefault="00BB2210" w:rsidP="00283D6F">
      <w:pPr>
        <w:spacing w:line="360" w:lineRule="auto"/>
        <w:jc w:val="both"/>
        <w:rPr>
          <w:rFonts w:cs="Arial"/>
          <w:sz w:val="24"/>
          <w:szCs w:val="24"/>
          <w:vertAlign w:val="baseline"/>
        </w:rPr>
      </w:pPr>
      <w:r w:rsidRPr="00283D6F">
        <w:rPr>
          <w:rFonts w:cs="Arial"/>
          <w:sz w:val="24"/>
          <w:szCs w:val="24"/>
          <w:vertAlign w:val="baseline"/>
        </w:rPr>
        <w:t>Le</w:t>
      </w:r>
      <w:r w:rsidR="00C33223" w:rsidRPr="00283D6F">
        <w:rPr>
          <w:rFonts w:cs="Arial"/>
          <w:sz w:val="24"/>
          <w:szCs w:val="24"/>
          <w:vertAlign w:val="baseline"/>
        </w:rPr>
        <w:t xml:space="preserve"> </w:t>
      </w:r>
      <w:r w:rsidRPr="00283D6F">
        <w:rPr>
          <w:rFonts w:cs="Arial"/>
          <w:sz w:val="24"/>
          <w:szCs w:val="24"/>
          <w:vertAlign w:val="baseline"/>
        </w:rPr>
        <w:t xml:space="preserve">Mont </w:t>
      </w:r>
      <w:proofErr w:type="spellStart"/>
      <w:proofErr w:type="gramStart"/>
      <w:r w:rsidRPr="00283D6F">
        <w:rPr>
          <w:rFonts w:cs="Arial"/>
          <w:sz w:val="24"/>
          <w:szCs w:val="24"/>
          <w:vertAlign w:val="baseline"/>
        </w:rPr>
        <w:t>Sagbarao</w:t>
      </w:r>
      <w:proofErr w:type="spellEnd"/>
      <w:r w:rsidRPr="00283D6F">
        <w:rPr>
          <w:rFonts w:cs="Arial"/>
          <w:sz w:val="24"/>
          <w:szCs w:val="24"/>
          <w:vertAlign w:val="baseline"/>
        </w:rPr>
        <w:t xml:space="preserve"> </w:t>
      </w:r>
      <w:r w:rsidR="00C33223" w:rsidRPr="00283D6F">
        <w:rPr>
          <w:rFonts w:cs="Arial"/>
          <w:sz w:val="24"/>
          <w:szCs w:val="24"/>
          <w:vertAlign w:val="baseline"/>
        </w:rPr>
        <w:t>,</w:t>
      </w:r>
      <w:proofErr w:type="gramEnd"/>
      <w:r w:rsidR="00C33223" w:rsidRPr="00283D6F">
        <w:rPr>
          <w:rFonts w:cs="Arial"/>
          <w:sz w:val="24"/>
          <w:szCs w:val="24"/>
          <w:vertAlign w:val="baseline"/>
        </w:rPr>
        <w:t xml:space="preserve"> comme l’ensemble de la commune de </w:t>
      </w:r>
      <w:proofErr w:type="spellStart"/>
      <w:r w:rsidR="00C33223" w:rsidRPr="00283D6F">
        <w:rPr>
          <w:rFonts w:cs="Arial"/>
          <w:sz w:val="24"/>
          <w:szCs w:val="24"/>
          <w:vertAlign w:val="baseline"/>
        </w:rPr>
        <w:t>Bassila</w:t>
      </w:r>
      <w:proofErr w:type="spellEnd"/>
      <w:r w:rsidR="00C33223" w:rsidRPr="00283D6F">
        <w:rPr>
          <w:rFonts w:cs="Arial"/>
          <w:sz w:val="24"/>
          <w:szCs w:val="24"/>
          <w:vertAlign w:val="baseline"/>
        </w:rPr>
        <w:t>, est soumise</w:t>
      </w:r>
      <w:r w:rsidR="00C33223" w:rsidRPr="00283D6F">
        <w:rPr>
          <w:rFonts w:cs="Arial"/>
          <w:sz w:val="24"/>
          <w:szCs w:val="24"/>
        </w:rPr>
        <w:t xml:space="preserve"> </w:t>
      </w:r>
      <w:r w:rsidR="00C33223" w:rsidRPr="00283D6F">
        <w:rPr>
          <w:rFonts w:cs="Arial"/>
          <w:sz w:val="24"/>
          <w:szCs w:val="24"/>
          <w:vertAlign w:val="baseline"/>
        </w:rPr>
        <w:t>à un climat soudano-guinéen à deux saisons :</w:t>
      </w:r>
    </w:p>
    <w:p w:rsidR="00C33223" w:rsidRPr="00283D6F" w:rsidRDefault="00C33223" w:rsidP="00283D6F">
      <w:pPr>
        <w:pStyle w:val="NormalWeb"/>
        <w:spacing w:before="0" w:beforeAutospacing="0" w:after="0" w:afterAutospacing="0" w:line="360" w:lineRule="auto"/>
        <w:ind w:left="720" w:hanging="360"/>
        <w:jc w:val="both"/>
        <w:rPr>
          <w:rFonts w:ascii="Arial" w:hAnsi="Arial" w:cs="Arial"/>
        </w:rPr>
      </w:pPr>
      <w:r w:rsidRPr="00283D6F">
        <w:rPr>
          <w:rFonts w:ascii="Arial" w:hAnsi="Arial" w:cs="Arial"/>
        </w:rPr>
        <w:sym w:font="Symbol" w:char="F0B7"/>
      </w:r>
      <w:r w:rsidRPr="00283D6F">
        <w:rPr>
          <w:rFonts w:ascii="Arial" w:hAnsi="Arial" w:cs="Arial"/>
        </w:rPr>
        <w:t xml:space="preserve">       Une saison sèche de Novembre à Mai avec </w:t>
      </w:r>
      <w:proofErr w:type="spellStart"/>
      <w:r w:rsidRPr="00283D6F">
        <w:rPr>
          <w:rFonts w:ascii="Arial" w:hAnsi="Arial" w:cs="Arial"/>
        </w:rPr>
        <w:t>l’harmattan</w:t>
      </w:r>
      <w:proofErr w:type="spellEnd"/>
      <w:r w:rsidRPr="00283D6F">
        <w:rPr>
          <w:rFonts w:ascii="Arial" w:hAnsi="Arial" w:cs="Arial"/>
        </w:rPr>
        <w:t xml:space="preserve"> soufflant généralement en Décembre et Janvier</w:t>
      </w:r>
    </w:p>
    <w:p w:rsidR="00C33223" w:rsidRPr="00283D6F" w:rsidRDefault="00C33223" w:rsidP="00283D6F">
      <w:pPr>
        <w:pStyle w:val="NormalWeb"/>
        <w:spacing w:before="0" w:beforeAutospacing="0" w:after="0" w:afterAutospacing="0" w:line="360" w:lineRule="auto"/>
        <w:ind w:left="720" w:hanging="360"/>
        <w:jc w:val="both"/>
        <w:rPr>
          <w:rFonts w:ascii="Arial" w:hAnsi="Arial" w:cs="Arial"/>
        </w:rPr>
      </w:pPr>
      <w:r w:rsidRPr="00283D6F">
        <w:rPr>
          <w:rFonts w:ascii="Arial" w:hAnsi="Arial" w:cs="Arial"/>
        </w:rPr>
        <w:sym w:font="Symbol" w:char="F0B7"/>
      </w:r>
      <w:r w:rsidRPr="00283D6F">
        <w:rPr>
          <w:rFonts w:ascii="Arial" w:hAnsi="Arial" w:cs="Arial"/>
        </w:rPr>
        <w:t xml:space="preserve">       Une saison des pluies de Mai à Octobre </w:t>
      </w:r>
    </w:p>
    <w:p w:rsidR="00C33223" w:rsidRPr="00283D6F" w:rsidRDefault="00C33223" w:rsidP="00283D6F">
      <w:pPr>
        <w:pStyle w:val="Titre3"/>
        <w:numPr>
          <w:ilvl w:val="0"/>
          <w:numId w:val="16"/>
        </w:numPr>
        <w:spacing w:before="200" w:line="360" w:lineRule="auto"/>
        <w:jc w:val="both"/>
        <w:rPr>
          <w:rFonts w:ascii="Arial" w:hAnsi="Arial" w:cs="Arial"/>
          <w:bCs/>
          <w:i/>
          <w:color w:val="auto"/>
          <w:vertAlign w:val="baseline"/>
        </w:rPr>
      </w:pPr>
      <w:r w:rsidRPr="00283D6F">
        <w:rPr>
          <w:rFonts w:ascii="Arial" w:hAnsi="Arial" w:cs="Arial"/>
          <w:bCs/>
          <w:i/>
          <w:color w:val="auto"/>
          <w:vertAlign w:val="baseline"/>
        </w:rPr>
        <w:t>Relief et sols</w:t>
      </w:r>
    </w:p>
    <w:p w:rsidR="00C33223" w:rsidRPr="00283D6F" w:rsidRDefault="00C33223" w:rsidP="00283D6F">
      <w:pPr>
        <w:spacing w:line="360" w:lineRule="auto"/>
        <w:jc w:val="both"/>
        <w:rPr>
          <w:rFonts w:cs="Arial"/>
          <w:sz w:val="24"/>
          <w:szCs w:val="24"/>
        </w:rPr>
      </w:pPr>
      <w:r w:rsidRPr="00283D6F">
        <w:rPr>
          <w:rFonts w:cs="Arial"/>
          <w:sz w:val="24"/>
          <w:szCs w:val="24"/>
          <w:vertAlign w:val="baseline"/>
        </w:rPr>
        <w:t xml:space="preserve">La forêt sacrée de </w:t>
      </w:r>
      <w:proofErr w:type="spellStart"/>
      <w:r w:rsidRPr="00283D6F">
        <w:rPr>
          <w:rFonts w:cs="Arial"/>
          <w:sz w:val="24"/>
          <w:szCs w:val="24"/>
          <w:vertAlign w:val="baseline"/>
        </w:rPr>
        <w:t>Kikélé</w:t>
      </w:r>
      <w:proofErr w:type="spellEnd"/>
      <w:r w:rsidRPr="00283D6F">
        <w:rPr>
          <w:rFonts w:cs="Arial"/>
          <w:sz w:val="24"/>
          <w:szCs w:val="24"/>
          <w:vertAlign w:val="baseline"/>
        </w:rPr>
        <w:t xml:space="preserve"> est située sur le bassin versant du fleuve </w:t>
      </w:r>
      <w:proofErr w:type="spellStart"/>
      <w:r w:rsidRPr="00283D6F">
        <w:rPr>
          <w:rFonts w:cs="Arial"/>
          <w:sz w:val="24"/>
          <w:szCs w:val="24"/>
          <w:vertAlign w:val="baseline"/>
        </w:rPr>
        <w:t>Ouémé</w:t>
      </w:r>
      <w:proofErr w:type="spellEnd"/>
      <w:r w:rsidRPr="00283D6F">
        <w:rPr>
          <w:rFonts w:cs="Arial"/>
          <w:sz w:val="24"/>
          <w:szCs w:val="24"/>
          <w:vertAlign w:val="baseline"/>
        </w:rPr>
        <w:t>, sur un ensemble topographique constitué de pénéplaine peu accidenté, mais élevée. La pente est orientée Ouest/EST.</w:t>
      </w:r>
      <w:r w:rsidRPr="00283D6F">
        <w:rPr>
          <w:rFonts w:cs="Arial"/>
          <w:sz w:val="24"/>
          <w:szCs w:val="24"/>
        </w:rPr>
        <w:t xml:space="preserve"> </w:t>
      </w:r>
    </w:p>
    <w:p w:rsidR="00C33223" w:rsidRPr="00283D6F" w:rsidRDefault="00C33223" w:rsidP="00283D6F">
      <w:pPr>
        <w:pStyle w:val="Titre3"/>
        <w:numPr>
          <w:ilvl w:val="0"/>
          <w:numId w:val="16"/>
        </w:numPr>
        <w:spacing w:before="200" w:line="360" w:lineRule="auto"/>
        <w:jc w:val="both"/>
        <w:rPr>
          <w:rFonts w:ascii="Arial" w:hAnsi="Arial" w:cs="Arial"/>
          <w:bCs/>
          <w:i/>
          <w:color w:val="auto"/>
          <w:vertAlign w:val="baseline"/>
        </w:rPr>
      </w:pPr>
      <w:r w:rsidRPr="00283D6F">
        <w:rPr>
          <w:rFonts w:ascii="Arial" w:hAnsi="Arial" w:cs="Arial"/>
          <w:bCs/>
          <w:i/>
          <w:color w:val="auto"/>
          <w:vertAlign w:val="baseline"/>
        </w:rPr>
        <w:t>Végétation</w:t>
      </w:r>
    </w:p>
    <w:p w:rsidR="00FF2B0B" w:rsidRPr="00283D6F" w:rsidRDefault="00C33223" w:rsidP="00910BCD">
      <w:pPr>
        <w:spacing w:after="120" w:line="360" w:lineRule="auto"/>
        <w:jc w:val="both"/>
        <w:rPr>
          <w:rFonts w:cs="Arial"/>
          <w:b/>
          <w:sz w:val="24"/>
          <w:szCs w:val="24"/>
          <w:vertAlign w:val="baseline"/>
        </w:rPr>
      </w:pPr>
      <w:r w:rsidRPr="00283D6F">
        <w:rPr>
          <w:rFonts w:cs="Arial"/>
          <w:sz w:val="24"/>
          <w:szCs w:val="24"/>
          <w:vertAlign w:val="baseline"/>
        </w:rPr>
        <w:t xml:space="preserve">La végétation est un ensemble de mosaïque de forêt dense sèche et de savane boisée, caractérisé par les espèces comme : </w:t>
      </w:r>
      <w:proofErr w:type="spellStart"/>
      <w:r w:rsidRPr="00283D6F">
        <w:rPr>
          <w:rFonts w:cs="Arial"/>
          <w:i/>
          <w:sz w:val="24"/>
          <w:szCs w:val="24"/>
          <w:vertAlign w:val="baseline"/>
        </w:rPr>
        <w:t>Celtis</w:t>
      </w:r>
      <w:proofErr w:type="spellEnd"/>
      <w:r w:rsidRPr="00283D6F">
        <w:rPr>
          <w:rFonts w:cs="Arial"/>
          <w:i/>
          <w:sz w:val="24"/>
          <w:szCs w:val="24"/>
          <w:vertAlign w:val="baseline"/>
        </w:rPr>
        <w:t xml:space="preserve"> </w:t>
      </w:r>
      <w:proofErr w:type="spellStart"/>
      <w:r w:rsidRPr="00283D6F">
        <w:rPr>
          <w:rFonts w:cs="Arial"/>
          <w:i/>
          <w:sz w:val="24"/>
          <w:szCs w:val="24"/>
          <w:vertAlign w:val="baseline"/>
        </w:rPr>
        <w:t>zinkeri</w:t>
      </w:r>
      <w:proofErr w:type="spellEnd"/>
      <w:r w:rsidRPr="00283D6F">
        <w:rPr>
          <w:rFonts w:cs="Arial"/>
          <w:i/>
          <w:sz w:val="24"/>
          <w:szCs w:val="24"/>
          <w:vertAlign w:val="baseline"/>
        </w:rPr>
        <w:t xml:space="preserve">, </w:t>
      </w:r>
      <w:proofErr w:type="spellStart"/>
      <w:r w:rsidRPr="00283D6F">
        <w:rPr>
          <w:rFonts w:cs="Arial"/>
          <w:i/>
          <w:sz w:val="24"/>
          <w:szCs w:val="24"/>
          <w:vertAlign w:val="baseline"/>
        </w:rPr>
        <w:t>Celtis</w:t>
      </w:r>
      <w:proofErr w:type="spellEnd"/>
      <w:r w:rsidRPr="00283D6F">
        <w:rPr>
          <w:rFonts w:cs="Arial"/>
          <w:i/>
          <w:sz w:val="24"/>
          <w:szCs w:val="24"/>
          <w:vertAlign w:val="baseline"/>
        </w:rPr>
        <w:t xml:space="preserve"> </w:t>
      </w:r>
      <w:proofErr w:type="spellStart"/>
      <w:r w:rsidRPr="00283D6F">
        <w:rPr>
          <w:rFonts w:cs="Arial"/>
          <w:i/>
          <w:sz w:val="24"/>
          <w:szCs w:val="24"/>
          <w:vertAlign w:val="baseline"/>
        </w:rPr>
        <w:t>toka</w:t>
      </w:r>
      <w:proofErr w:type="spellEnd"/>
      <w:r w:rsidRPr="00283D6F">
        <w:rPr>
          <w:rFonts w:cs="Arial"/>
          <w:i/>
          <w:sz w:val="24"/>
          <w:szCs w:val="24"/>
          <w:vertAlign w:val="baseline"/>
        </w:rPr>
        <w:t xml:space="preserve"> Cola </w:t>
      </w:r>
      <w:proofErr w:type="spellStart"/>
      <w:r w:rsidRPr="00283D6F">
        <w:rPr>
          <w:rFonts w:cs="Arial"/>
          <w:i/>
          <w:sz w:val="24"/>
          <w:szCs w:val="24"/>
          <w:vertAlign w:val="baseline"/>
        </w:rPr>
        <w:t>gigantea</w:t>
      </w:r>
      <w:proofErr w:type="spellEnd"/>
      <w:r w:rsidRPr="00283D6F">
        <w:rPr>
          <w:rFonts w:cs="Arial"/>
          <w:i/>
          <w:sz w:val="24"/>
          <w:szCs w:val="24"/>
          <w:vertAlign w:val="baseline"/>
        </w:rPr>
        <w:t xml:space="preserve">, </w:t>
      </w:r>
      <w:proofErr w:type="spellStart"/>
      <w:r w:rsidRPr="00283D6F">
        <w:rPr>
          <w:rFonts w:cs="Arial"/>
          <w:i/>
          <w:sz w:val="24"/>
          <w:szCs w:val="24"/>
          <w:vertAlign w:val="baseline"/>
        </w:rPr>
        <w:t>Holoptelea</w:t>
      </w:r>
      <w:proofErr w:type="spellEnd"/>
      <w:r w:rsidRPr="00283D6F">
        <w:rPr>
          <w:rFonts w:cs="Arial"/>
          <w:i/>
          <w:sz w:val="24"/>
          <w:szCs w:val="24"/>
          <w:vertAlign w:val="baseline"/>
        </w:rPr>
        <w:t xml:space="preserve"> grandis, </w:t>
      </w:r>
    </w:p>
    <w:p w:rsidR="002F69E4" w:rsidRPr="00283D6F" w:rsidRDefault="006C4EBA" w:rsidP="00283D6F">
      <w:pPr>
        <w:autoSpaceDE w:val="0"/>
        <w:autoSpaceDN w:val="0"/>
        <w:adjustRightInd w:val="0"/>
        <w:spacing w:after="120" w:line="360" w:lineRule="auto"/>
        <w:jc w:val="both"/>
        <w:rPr>
          <w:rFonts w:eastAsia="Calibri" w:cs="Arial"/>
          <w:b/>
          <w:sz w:val="24"/>
          <w:szCs w:val="24"/>
          <w:vertAlign w:val="baseline"/>
          <w:lang w:eastAsia="en-US"/>
        </w:rPr>
      </w:pPr>
      <w:proofErr w:type="spellStart"/>
      <w:r>
        <w:rPr>
          <w:rFonts w:eastAsia="Calibri" w:cs="Arial"/>
          <w:b/>
          <w:sz w:val="24"/>
          <w:szCs w:val="24"/>
          <w:vertAlign w:val="baseline"/>
          <w:lang w:eastAsia="en-US"/>
        </w:rPr>
        <w:t>B</w:t>
      </w:r>
      <w:r w:rsidR="00910BCD">
        <w:rPr>
          <w:rFonts w:eastAsia="Calibri" w:cs="Arial"/>
          <w:b/>
          <w:sz w:val="24"/>
          <w:szCs w:val="24"/>
          <w:vertAlign w:val="baseline"/>
          <w:lang w:eastAsia="en-US"/>
        </w:rPr>
        <w:t>.</w:t>
      </w:r>
      <w:r w:rsidR="002F69E4" w:rsidRPr="00283D6F">
        <w:rPr>
          <w:rFonts w:eastAsia="Calibri" w:cs="Arial"/>
          <w:b/>
          <w:sz w:val="24"/>
          <w:szCs w:val="24"/>
          <w:vertAlign w:val="baseline"/>
          <w:lang w:eastAsia="en-US"/>
        </w:rPr>
        <w:t>Proposition</w:t>
      </w:r>
      <w:proofErr w:type="spellEnd"/>
      <w:r w:rsidR="002F69E4" w:rsidRPr="00283D6F">
        <w:rPr>
          <w:rFonts w:eastAsia="Calibri" w:cs="Arial"/>
          <w:b/>
          <w:sz w:val="24"/>
          <w:szCs w:val="24"/>
          <w:vertAlign w:val="baseline"/>
          <w:lang w:eastAsia="en-US"/>
        </w:rPr>
        <w:t xml:space="preserve"> des plans d’aménagement et de gestion FS</w:t>
      </w:r>
    </w:p>
    <w:p w:rsidR="00FF2B0B" w:rsidRPr="006C4EBA" w:rsidRDefault="00FF2B0B" w:rsidP="00283D6F">
      <w:pPr>
        <w:spacing w:before="120" w:after="120" w:line="360" w:lineRule="auto"/>
        <w:jc w:val="both"/>
        <w:rPr>
          <w:rFonts w:cs="Arial"/>
          <w:b/>
          <w:bCs/>
          <w:sz w:val="24"/>
          <w:szCs w:val="24"/>
          <w:vertAlign w:val="baseline"/>
        </w:rPr>
      </w:pPr>
      <w:r w:rsidRPr="006C4EBA">
        <w:rPr>
          <w:rFonts w:cs="Arial"/>
          <w:b/>
          <w:bCs/>
          <w:sz w:val="24"/>
          <w:szCs w:val="24"/>
          <w:vertAlign w:val="baseline"/>
        </w:rPr>
        <w:lastRenderedPageBreak/>
        <w:t>La  vocation conf</w:t>
      </w:r>
      <w:r w:rsidR="006C4EBA">
        <w:rPr>
          <w:rFonts w:cs="Arial"/>
          <w:b/>
          <w:bCs/>
          <w:sz w:val="24"/>
          <w:szCs w:val="24"/>
          <w:vertAlign w:val="baseline"/>
        </w:rPr>
        <w:t>érée au mont SAGBARAO</w:t>
      </w:r>
      <w:r w:rsidRPr="006C4EBA">
        <w:rPr>
          <w:rFonts w:cs="Arial"/>
          <w:b/>
          <w:bCs/>
          <w:sz w:val="24"/>
          <w:szCs w:val="24"/>
          <w:vertAlign w:val="baseline"/>
        </w:rPr>
        <w:t xml:space="preserve"> à travers l’élaboration du plan d’am</w:t>
      </w:r>
      <w:r w:rsidR="006C4EBA">
        <w:rPr>
          <w:rFonts w:cs="Arial"/>
          <w:b/>
          <w:bCs/>
          <w:sz w:val="24"/>
          <w:szCs w:val="24"/>
          <w:vertAlign w:val="baseline"/>
        </w:rPr>
        <w:t>énagement  est</w:t>
      </w:r>
      <w:r w:rsidRPr="006C4EBA">
        <w:rPr>
          <w:rFonts w:cs="Arial"/>
          <w:b/>
          <w:bCs/>
          <w:sz w:val="24"/>
          <w:szCs w:val="24"/>
          <w:vertAlign w:val="baseline"/>
        </w:rPr>
        <w:t xml:space="preserve"> destinée essentiellement à l’éco-tourisme.</w:t>
      </w:r>
    </w:p>
    <w:p w:rsidR="00FF2B0B" w:rsidRDefault="00FF2B0B" w:rsidP="00283D6F">
      <w:pPr>
        <w:spacing w:before="120" w:after="120" w:line="360" w:lineRule="auto"/>
        <w:jc w:val="both"/>
        <w:rPr>
          <w:rFonts w:cs="Arial"/>
          <w:bCs/>
          <w:sz w:val="24"/>
          <w:szCs w:val="24"/>
          <w:vertAlign w:val="baseline"/>
        </w:rPr>
      </w:pPr>
      <w:r w:rsidRPr="00283D6F">
        <w:rPr>
          <w:rFonts w:cs="Arial"/>
          <w:bCs/>
          <w:sz w:val="24"/>
          <w:szCs w:val="24"/>
          <w:vertAlign w:val="baseline"/>
        </w:rPr>
        <w:t>Les activités planifiées à ce titre sont :</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 xml:space="preserve">       1-</w:t>
      </w:r>
      <w:r w:rsidRPr="006C4EBA">
        <w:rPr>
          <w:rFonts w:cs="Arial"/>
          <w:bCs/>
          <w:sz w:val="24"/>
          <w:szCs w:val="24"/>
          <w:vertAlign w:val="baseline"/>
        </w:rPr>
        <w:tab/>
        <w:t>Bancs publics</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2-</w:t>
      </w:r>
      <w:r w:rsidRPr="006C4EBA">
        <w:rPr>
          <w:rFonts w:cs="Arial"/>
          <w:bCs/>
          <w:sz w:val="24"/>
          <w:szCs w:val="24"/>
          <w:vertAlign w:val="baseline"/>
        </w:rPr>
        <w:tab/>
        <w:t xml:space="preserve">            Dortoir</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3-</w:t>
      </w:r>
      <w:r w:rsidRPr="006C4EBA">
        <w:rPr>
          <w:rFonts w:cs="Arial"/>
          <w:bCs/>
          <w:sz w:val="24"/>
          <w:szCs w:val="24"/>
          <w:vertAlign w:val="baseline"/>
        </w:rPr>
        <w:tab/>
        <w:t>Paillote</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4-</w:t>
      </w:r>
      <w:r w:rsidRPr="006C4EBA">
        <w:rPr>
          <w:rFonts w:cs="Arial"/>
          <w:bCs/>
          <w:sz w:val="24"/>
          <w:szCs w:val="24"/>
          <w:vertAlign w:val="baseline"/>
        </w:rPr>
        <w:tab/>
        <w:t>Clôture (maçonnerie)</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5-</w:t>
      </w:r>
      <w:r w:rsidRPr="006C4EBA">
        <w:rPr>
          <w:rFonts w:cs="Arial"/>
          <w:bCs/>
          <w:sz w:val="24"/>
          <w:szCs w:val="24"/>
          <w:vertAlign w:val="baseline"/>
        </w:rPr>
        <w:tab/>
        <w:t>Clôture (grillage)</w:t>
      </w:r>
    </w:p>
    <w:p w:rsidR="006C4EBA" w:rsidRPr="006C4EBA"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6-</w:t>
      </w:r>
      <w:r w:rsidRPr="006C4EBA">
        <w:rPr>
          <w:rFonts w:cs="Arial"/>
          <w:bCs/>
          <w:sz w:val="24"/>
          <w:szCs w:val="24"/>
          <w:vertAlign w:val="baseline"/>
        </w:rPr>
        <w:tab/>
        <w:t>Voie d’accès</w:t>
      </w:r>
    </w:p>
    <w:p w:rsidR="006C4EBA" w:rsidRPr="00283D6F" w:rsidRDefault="006C4EBA" w:rsidP="006C4EBA">
      <w:pPr>
        <w:spacing w:before="120" w:after="120" w:line="360" w:lineRule="auto"/>
        <w:jc w:val="both"/>
        <w:rPr>
          <w:rFonts w:cs="Arial"/>
          <w:bCs/>
          <w:sz w:val="24"/>
          <w:szCs w:val="24"/>
          <w:vertAlign w:val="baseline"/>
        </w:rPr>
      </w:pPr>
      <w:r w:rsidRPr="006C4EBA">
        <w:rPr>
          <w:rFonts w:cs="Arial"/>
          <w:bCs/>
          <w:sz w:val="24"/>
          <w:szCs w:val="24"/>
          <w:vertAlign w:val="baseline"/>
        </w:rPr>
        <w:t>7-</w:t>
      </w:r>
      <w:r w:rsidRPr="006C4EBA">
        <w:rPr>
          <w:rFonts w:cs="Arial"/>
          <w:bCs/>
          <w:sz w:val="24"/>
          <w:szCs w:val="24"/>
          <w:vertAlign w:val="baseline"/>
        </w:rPr>
        <w:tab/>
        <w:t>Aménagement du site</w:t>
      </w:r>
    </w:p>
    <w:p w:rsidR="00FF2B0B" w:rsidRPr="00283D6F" w:rsidRDefault="00FF2B0B"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cs="Arial"/>
          <w:bCs/>
          <w:sz w:val="24"/>
          <w:szCs w:val="24"/>
          <w:vertAlign w:val="baseline"/>
        </w:rPr>
        <w:t xml:space="preserve">Pour réaliser toutes ces activités un </w:t>
      </w:r>
      <w:r w:rsidR="005734AC">
        <w:rPr>
          <w:rFonts w:cs="Arial"/>
          <w:b/>
          <w:bCs/>
          <w:color w:val="FF0000"/>
          <w:sz w:val="24"/>
          <w:szCs w:val="24"/>
          <w:vertAlign w:val="baseline"/>
        </w:rPr>
        <w:t>budget de 18 421 955</w:t>
      </w:r>
      <w:r w:rsidRPr="00283D6F">
        <w:rPr>
          <w:rFonts w:cs="Arial"/>
          <w:b/>
          <w:bCs/>
          <w:color w:val="FF0000"/>
          <w:sz w:val="24"/>
          <w:szCs w:val="24"/>
          <w:vertAlign w:val="baseline"/>
        </w:rPr>
        <w:t xml:space="preserve"> F </w:t>
      </w:r>
      <w:r w:rsidR="00915A06" w:rsidRPr="00283D6F">
        <w:rPr>
          <w:rFonts w:cs="Arial"/>
          <w:b/>
          <w:bCs/>
          <w:color w:val="FF0000"/>
          <w:sz w:val="24"/>
          <w:szCs w:val="24"/>
          <w:vertAlign w:val="baseline"/>
        </w:rPr>
        <w:t>CFA</w:t>
      </w:r>
      <w:r w:rsidRPr="00283D6F">
        <w:rPr>
          <w:rFonts w:cs="Arial"/>
          <w:bCs/>
          <w:color w:val="FF0000"/>
          <w:sz w:val="24"/>
          <w:szCs w:val="24"/>
          <w:vertAlign w:val="baseline"/>
        </w:rPr>
        <w:t xml:space="preserve"> </w:t>
      </w:r>
      <w:r w:rsidRPr="00283D6F">
        <w:rPr>
          <w:rFonts w:cs="Arial"/>
          <w:bCs/>
          <w:sz w:val="24"/>
          <w:szCs w:val="24"/>
          <w:vertAlign w:val="baseline"/>
        </w:rPr>
        <w:t>devra être mobilisé</w:t>
      </w:r>
    </w:p>
    <w:p w:rsidR="002F69E4" w:rsidRPr="00283D6F" w:rsidRDefault="002F69E4"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D.</w:t>
      </w:r>
      <w:r w:rsidRPr="00283D6F">
        <w:rPr>
          <w:rFonts w:eastAsia="Calibri" w:cs="Arial"/>
          <w:b/>
          <w:sz w:val="24"/>
          <w:szCs w:val="24"/>
          <w:vertAlign w:val="baseline"/>
          <w:lang w:eastAsia="en-US"/>
        </w:rPr>
        <w:tab/>
        <w:t xml:space="preserve">Objectif d’aménagement </w:t>
      </w:r>
      <w:r w:rsidR="006C4EBA">
        <w:rPr>
          <w:rFonts w:eastAsia="Calibri" w:cs="Arial"/>
          <w:b/>
          <w:sz w:val="24"/>
          <w:szCs w:val="24"/>
          <w:vertAlign w:val="baseline"/>
          <w:lang w:eastAsia="en-US"/>
        </w:rPr>
        <w:t>du mont</w:t>
      </w:r>
    </w:p>
    <w:p w:rsidR="00FF2B0B" w:rsidRPr="00283D6F" w:rsidRDefault="006C4EBA" w:rsidP="00283D6F">
      <w:pPr>
        <w:spacing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Le mont </w:t>
      </w:r>
      <w:proofErr w:type="spellStart"/>
      <w:r>
        <w:rPr>
          <w:rFonts w:eastAsia="Calibri" w:cs="Arial"/>
          <w:sz w:val="24"/>
          <w:szCs w:val="24"/>
          <w:vertAlign w:val="baseline"/>
          <w:lang w:eastAsia="en-US"/>
        </w:rPr>
        <w:t>Sagbarao</w:t>
      </w:r>
      <w:proofErr w:type="spellEnd"/>
      <w:r>
        <w:rPr>
          <w:rFonts w:eastAsia="Calibri" w:cs="Arial"/>
          <w:sz w:val="24"/>
          <w:szCs w:val="24"/>
          <w:vertAlign w:val="baseline"/>
          <w:lang w:eastAsia="en-US"/>
        </w:rPr>
        <w:t xml:space="preserve"> ou site naturel </w:t>
      </w:r>
      <w:r w:rsidR="00FF2B0B" w:rsidRPr="00283D6F">
        <w:rPr>
          <w:rFonts w:eastAsia="Calibri" w:cs="Arial"/>
          <w:sz w:val="24"/>
          <w:szCs w:val="24"/>
          <w:vertAlign w:val="baseline"/>
          <w:lang w:eastAsia="en-US"/>
        </w:rPr>
        <w:t xml:space="preserve"> est un espace terrestre ou marin qui a une</w:t>
      </w:r>
      <w:r>
        <w:rPr>
          <w:rFonts w:eastAsia="Calibri" w:cs="Arial"/>
          <w:sz w:val="24"/>
          <w:szCs w:val="24"/>
          <w:vertAlign w:val="baseline"/>
          <w:lang w:eastAsia="en-US"/>
        </w:rPr>
        <w:t xml:space="preserve"> importance spirituelle</w:t>
      </w:r>
      <w:r w:rsidR="00FF2B0B" w:rsidRPr="00283D6F">
        <w:rPr>
          <w:rFonts w:eastAsia="Calibri" w:cs="Arial"/>
          <w:sz w:val="24"/>
          <w:szCs w:val="24"/>
          <w:vertAlign w:val="baseline"/>
          <w:lang w:eastAsia="en-US"/>
        </w:rPr>
        <w:t xml:space="preserve"> pour des peuples ou communauté (UICN, 2012). </w:t>
      </w:r>
    </w:p>
    <w:p w:rsidR="00FF2B0B" w:rsidRPr="00283D6F" w:rsidRDefault="00FF2B0B" w:rsidP="00283D6F">
      <w:pPr>
        <w:autoSpaceDE w:val="0"/>
        <w:autoSpaceDN w:val="0"/>
        <w:adjustRightInd w:val="0"/>
        <w:spacing w:before="120"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 xml:space="preserve">Au regard du niveau  élevé  de la  </w:t>
      </w:r>
      <w:r w:rsidR="006C4EBA">
        <w:rPr>
          <w:rFonts w:eastAsia="Calibri" w:cs="Arial"/>
          <w:sz w:val="24"/>
          <w:szCs w:val="24"/>
          <w:vertAlign w:val="baseline"/>
          <w:lang w:eastAsia="en-US"/>
        </w:rPr>
        <w:t xml:space="preserve">biodiversité du mont </w:t>
      </w:r>
      <w:proofErr w:type="spellStart"/>
      <w:r w:rsidR="006C4EBA">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283D6F" w:rsidRDefault="00FF2B0B" w:rsidP="00283D6F">
      <w:pPr>
        <w:numPr>
          <w:ilvl w:val="0"/>
          <w:numId w:val="17"/>
        </w:numPr>
        <w:spacing w:after="120" w:line="360" w:lineRule="auto"/>
        <w:jc w:val="both"/>
        <w:rPr>
          <w:rFonts w:cs="Arial"/>
          <w:sz w:val="24"/>
          <w:szCs w:val="24"/>
          <w:vertAlign w:val="baseline"/>
        </w:rPr>
      </w:pPr>
      <w:r w:rsidRPr="00283D6F">
        <w:rPr>
          <w:rFonts w:cs="Arial"/>
          <w:sz w:val="24"/>
          <w:szCs w:val="24"/>
          <w:vertAlign w:val="baseline"/>
        </w:rPr>
        <w:t>Maintenir l’intégrité</w:t>
      </w:r>
      <w:r w:rsidR="006C4EBA">
        <w:rPr>
          <w:rFonts w:cs="Arial"/>
          <w:sz w:val="24"/>
          <w:szCs w:val="24"/>
          <w:vertAlign w:val="baseline"/>
        </w:rPr>
        <w:t xml:space="preserve"> physique du mont</w:t>
      </w:r>
      <w:r w:rsidRPr="00283D6F">
        <w:rPr>
          <w:rFonts w:cs="Arial"/>
          <w:sz w:val="24"/>
          <w:szCs w:val="24"/>
          <w:vertAlign w:val="baseline"/>
        </w:rPr>
        <w:t>;</w:t>
      </w:r>
    </w:p>
    <w:p w:rsidR="00FF2B0B" w:rsidRPr="00283D6F" w:rsidRDefault="00FF2B0B" w:rsidP="00283D6F">
      <w:pPr>
        <w:numPr>
          <w:ilvl w:val="0"/>
          <w:numId w:val="17"/>
        </w:numPr>
        <w:spacing w:after="120" w:line="360" w:lineRule="auto"/>
        <w:jc w:val="both"/>
        <w:rPr>
          <w:rFonts w:cs="Arial"/>
          <w:sz w:val="24"/>
          <w:szCs w:val="24"/>
          <w:vertAlign w:val="baseline"/>
        </w:rPr>
      </w:pPr>
      <w:r w:rsidRPr="00283D6F">
        <w:rPr>
          <w:rFonts w:cs="Arial"/>
          <w:sz w:val="24"/>
          <w:szCs w:val="24"/>
          <w:vertAlign w:val="baseline"/>
        </w:rPr>
        <w:t xml:space="preserve">Protéger les ressources </w:t>
      </w:r>
      <w:r w:rsidR="006C4EBA">
        <w:rPr>
          <w:rFonts w:cs="Arial"/>
          <w:sz w:val="24"/>
          <w:szCs w:val="24"/>
          <w:vertAlign w:val="baseline"/>
        </w:rPr>
        <w:t>disponibles du mont</w:t>
      </w:r>
      <w:r w:rsidRPr="00283D6F">
        <w:rPr>
          <w:rFonts w:cs="Arial"/>
          <w:sz w:val="24"/>
          <w:szCs w:val="24"/>
          <w:vertAlign w:val="baseline"/>
        </w:rPr>
        <w:t> ;</w:t>
      </w:r>
    </w:p>
    <w:p w:rsidR="00FF2B0B" w:rsidRPr="00283D6F" w:rsidRDefault="00FF2B0B" w:rsidP="00283D6F">
      <w:pPr>
        <w:numPr>
          <w:ilvl w:val="0"/>
          <w:numId w:val="17"/>
        </w:numPr>
        <w:spacing w:after="200" w:line="360" w:lineRule="auto"/>
        <w:jc w:val="both"/>
        <w:rPr>
          <w:rFonts w:cs="Arial"/>
          <w:sz w:val="24"/>
          <w:szCs w:val="24"/>
          <w:vertAlign w:val="baseline"/>
        </w:rPr>
      </w:pPr>
      <w:r w:rsidRPr="00283D6F">
        <w:rPr>
          <w:rFonts w:cs="Arial"/>
          <w:sz w:val="24"/>
          <w:szCs w:val="24"/>
          <w:vertAlign w:val="baseline"/>
        </w:rPr>
        <w:t>Promouvoir l’éco-tourisme</w:t>
      </w:r>
    </w:p>
    <w:p w:rsidR="00FF2B0B" w:rsidRPr="00283D6F" w:rsidRDefault="00FF2B0B"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Le premier objectif vise à sécuriser les limi</w:t>
      </w:r>
      <w:r w:rsidR="006C4EBA">
        <w:rPr>
          <w:rFonts w:eastAsia="Calibri" w:cs="Arial"/>
          <w:sz w:val="24"/>
          <w:szCs w:val="24"/>
          <w:vertAlign w:val="baseline"/>
          <w:lang w:eastAsia="en-US"/>
        </w:rPr>
        <w:t>tes actuelles du mont</w:t>
      </w:r>
      <w:r w:rsidRPr="00283D6F">
        <w:rPr>
          <w:rFonts w:eastAsia="Calibri" w:cs="Arial"/>
          <w:sz w:val="24"/>
          <w:szCs w:val="24"/>
          <w:vertAlign w:val="baseline"/>
          <w:lang w:eastAsia="en-US"/>
        </w:rPr>
        <w:t>, par des actions définies dans le présent plan.</w:t>
      </w:r>
    </w:p>
    <w:p w:rsidR="00FF2B0B" w:rsidRPr="00283D6F" w:rsidRDefault="00FF2B0B"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A travers le second objectif, les gesti</w:t>
      </w:r>
      <w:r w:rsidR="006C4EBA">
        <w:rPr>
          <w:rFonts w:eastAsia="Calibri" w:cs="Arial"/>
          <w:sz w:val="24"/>
          <w:szCs w:val="24"/>
          <w:vertAlign w:val="baseline"/>
          <w:lang w:eastAsia="en-US"/>
        </w:rPr>
        <w:t>onnaires du mont</w:t>
      </w:r>
      <w:r w:rsidRPr="00283D6F">
        <w:rPr>
          <w:rFonts w:eastAsia="Calibri" w:cs="Arial"/>
          <w:sz w:val="24"/>
          <w:szCs w:val="24"/>
          <w:vertAlign w:val="baseline"/>
          <w:lang w:eastAsia="en-US"/>
        </w:rPr>
        <w:t xml:space="preserve"> expriment leur volonté de mener des activités de conservation et d’amélioration de la </w:t>
      </w:r>
      <w:r w:rsidR="009F5D72">
        <w:rPr>
          <w:rFonts w:eastAsia="Calibri" w:cs="Arial"/>
          <w:sz w:val="24"/>
          <w:szCs w:val="24"/>
          <w:vertAlign w:val="baseline"/>
          <w:lang w:eastAsia="en-US"/>
        </w:rPr>
        <w:t xml:space="preserve">biodiversité biologique du mont </w:t>
      </w:r>
      <w:proofErr w:type="spellStart"/>
      <w:r w:rsidR="009F5D72">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w:t>
      </w:r>
    </w:p>
    <w:p w:rsidR="00FF2B0B" w:rsidRPr="00283D6F" w:rsidRDefault="00FF2B0B"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Le dernier objectif vise la promotion de l’éco-tourisme</w:t>
      </w:r>
    </w:p>
    <w:p w:rsidR="00FF2B0B" w:rsidRPr="00283D6F" w:rsidRDefault="006C4EBA" w:rsidP="00283D6F">
      <w:pPr>
        <w:spacing w:line="360" w:lineRule="auto"/>
        <w:jc w:val="both"/>
        <w:rPr>
          <w:rFonts w:cs="Arial"/>
          <w:sz w:val="24"/>
          <w:szCs w:val="24"/>
          <w:vertAlign w:val="baseline"/>
        </w:rPr>
      </w:pPr>
      <w:r>
        <w:rPr>
          <w:rFonts w:cs="Arial"/>
          <w:sz w:val="24"/>
          <w:szCs w:val="24"/>
          <w:vertAlign w:val="baseline"/>
        </w:rPr>
        <w:lastRenderedPageBreak/>
        <w:t xml:space="preserve">Le mont </w:t>
      </w:r>
      <w:proofErr w:type="spellStart"/>
      <w:r>
        <w:rPr>
          <w:rFonts w:cs="Arial"/>
          <w:sz w:val="24"/>
          <w:szCs w:val="24"/>
          <w:vertAlign w:val="baseline"/>
        </w:rPr>
        <w:t>Sagbarao</w:t>
      </w:r>
      <w:proofErr w:type="spellEnd"/>
      <w:r w:rsidR="00FF2B0B" w:rsidRPr="00283D6F">
        <w:rPr>
          <w:rFonts w:eastAsia="Calibri" w:cs="Arial"/>
          <w:sz w:val="24"/>
          <w:szCs w:val="24"/>
          <w:vertAlign w:val="baseline"/>
          <w:lang w:eastAsia="en-US"/>
        </w:rPr>
        <w:t xml:space="preserve">, par la diversité biologique </w:t>
      </w:r>
      <w:r w:rsidR="00FF2B0B" w:rsidRPr="00283D6F">
        <w:rPr>
          <w:rFonts w:cs="Arial"/>
          <w:sz w:val="24"/>
          <w:szCs w:val="24"/>
          <w:vertAlign w:val="baseline"/>
        </w:rPr>
        <w:t xml:space="preserve">qui le caractérise, surtout </w:t>
      </w:r>
      <w:r w:rsidR="00FF2B0B" w:rsidRPr="00283D6F">
        <w:rPr>
          <w:rFonts w:eastAsia="Calibri" w:cs="Arial"/>
          <w:sz w:val="24"/>
          <w:szCs w:val="24"/>
          <w:vertAlign w:val="baseline"/>
          <w:lang w:eastAsia="en-US"/>
        </w:rPr>
        <w:t xml:space="preserve">la présence des singes sacrés blancs noirs, </w:t>
      </w:r>
      <w:r w:rsidR="00FF2B0B" w:rsidRPr="00283D6F">
        <w:rPr>
          <w:rFonts w:cs="Arial"/>
          <w:sz w:val="24"/>
          <w:szCs w:val="24"/>
          <w:vertAlign w:val="baseline"/>
        </w:rPr>
        <w:t xml:space="preserve"> reste un site </w:t>
      </w:r>
      <w:r w:rsidR="00FF2B0B" w:rsidRPr="00283D6F">
        <w:rPr>
          <w:rFonts w:eastAsia="Calibri" w:cs="Arial"/>
          <w:sz w:val="24"/>
          <w:szCs w:val="24"/>
          <w:vertAlign w:val="baseline"/>
          <w:lang w:eastAsia="en-US"/>
        </w:rPr>
        <w:t xml:space="preserve">important qui regorge d’énormes potentialités </w:t>
      </w:r>
      <w:r w:rsidR="00FF2B0B" w:rsidRPr="00283D6F">
        <w:rPr>
          <w:rFonts w:cs="Arial"/>
          <w:sz w:val="24"/>
          <w:szCs w:val="24"/>
          <w:vertAlign w:val="baseline"/>
        </w:rPr>
        <w:t>pour le</w:t>
      </w:r>
      <w:r w:rsidR="00FF2B0B" w:rsidRPr="00283D6F">
        <w:rPr>
          <w:rFonts w:eastAsia="Calibri" w:cs="Arial"/>
          <w:sz w:val="24"/>
          <w:szCs w:val="24"/>
          <w:vertAlign w:val="baseline"/>
          <w:lang w:eastAsia="en-US"/>
        </w:rPr>
        <w:t xml:space="preserve"> développement de l’éco-tourisme.</w:t>
      </w:r>
    </w:p>
    <w:p w:rsidR="00FF2B0B" w:rsidRPr="00E05B5F" w:rsidRDefault="00FF2B0B" w:rsidP="00E05B5F">
      <w:pPr>
        <w:pStyle w:val="Titre4"/>
        <w:numPr>
          <w:ilvl w:val="0"/>
          <w:numId w:val="22"/>
        </w:numPr>
        <w:spacing w:line="360" w:lineRule="auto"/>
        <w:jc w:val="both"/>
        <w:rPr>
          <w:rFonts w:ascii="Arial" w:hAnsi="Arial" w:cs="Arial"/>
          <w:sz w:val="24"/>
          <w:szCs w:val="24"/>
          <w:vertAlign w:val="baseline"/>
        </w:rPr>
      </w:pPr>
      <w:bookmarkStart w:id="11" w:name="_Toc433798164"/>
      <w:bookmarkStart w:id="12" w:name="_Toc433798643"/>
      <w:bookmarkStart w:id="13" w:name="_Toc433950986"/>
      <w:bookmarkStart w:id="14" w:name="_Toc434037495"/>
      <w:bookmarkStart w:id="15" w:name="_Toc439746768"/>
      <w:r w:rsidRPr="00283D6F">
        <w:rPr>
          <w:rFonts w:ascii="Arial" w:hAnsi="Arial" w:cs="Arial"/>
          <w:sz w:val="24"/>
          <w:szCs w:val="24"/>
          <w:vertAlign w:val="baseline"/>
        </w:rPr>
        <w:br w:type="page"/>
      </w:r>
      <w:bookmarkStart w:id="16" w:name="_Toc433798165"/>
      <w:bookmarkStart w:id="17" w:name="_Toc433798644"/>
      <w:bookmarkStart w:id="18" w:name="_Toc433950987"/>
      <w:bookmarkStart w:id="19" w:name="_Toc434037496"/>
      <w:bookmarkStart w:id="20" w:name="_Toc439746769"/>
      <w:bookmarkEnd w:id="11"/>
      <w:bookmarkEnd w:id="12"/>
      <w:bookmarkEnd w:id="13"/>
      <w:bookmarkEnd w:id="14"/>
      <w:bookmarkEnd w:id="15"/>
      <w:r w:rsidRPr="00E05B5F">
        <w:rPr>
          <w:rFonts w:ascii="Arial" w:hAnsi="Arial" w:cs="Arial"/>
          <w:sz w:val="24"/>
          <w:szCs w:val="24"/>
          <w:vertAlign w:val="baseline"/>
        </w:rPr>
        <w:lastRenderedPageBreak/>
        <w:t>Contribution des touristes</w:t>
      </w:r>
      <w:bookmarkEnd w:id="16"/>
      <w:bookmarkEnd w:id="17"/>
      <w:bookmarkEnd w:id="18"/>
      <w:bookmarkEnd w:id="19"/>
      <w:bookmarkEnd w:id="20"/>
    </w:p>
    <w:p w:rsidR="00FF2B0B" w:rsidRPr="00283D6F" w:rsidRDefault="00FF2B0B" w:rsidP="00283D6F">
      <w:pPr>
        <w:pStyle w:val="Titre2"/>
        <w:spacing w:line="360" w:lineRule="auto"/>
        <w:jc w:val="both"/>
        <w:rPr>
          <w:rFonts w:ascii="Arial" w:eastAsia="Calibri" w:hAnsi="Arial" w:cs="Arial"/>
          <w:b/>
          <w:bCs/>
          <w:color w:val="auto"/>
          <w:sz w:val="24"/>
          <w:szCs w:val="24"/>
          <w:vertAlign w:val="baseline"/>
          <w:lang w:eastAsia="en-US"/>
        </w:rPr>
      </w:pPr>
      <w:bookmarkStart w:id="21" w:name="_Toc337635276"/>
      <w:r w:rsidRPr="00283D6F">
        <w:rPr>
          <w:rFonts w:ascii="Arial" w:eastAsia="Calibri" w:hAnsi="Arial" w:cs="Arial"/>
          <w:b/>
          <w:bCs/>
          <w:color w:val="auto"/>
          <w:sz w:val="24"/>
          <w:szCs w:val="24"/>
          <w:vertAlign w:val="baseline"/>
          <w:lang w:eastAsia="en-US"/>
        </w:rPr>
        <w:t>Elle devra fait l’objet d’un arrêté communal. Les taux suivants sont à titre indicatif.</w:t>
      </w:r>
      <w:bookmarkEnd w:id="21"/>
    </w:p>
    <w:p w:rsidR="00FF2B0B" w:rsidRPr="00283D6F" w:rsidRDefault="00FF2B0B" w:rsidP="00283D6F">
      <w:pPr>
        <w:pStyle w:val="Titre2"/>
        <w:spacing w:line="360" w:lineRule="auto"/>
        <w:jc w:val="both"/>
        <w:rPr>
          <w:rFonts w:ascii="Arial" w:eastAsia="Calibri" w:hAnsi="Arial" w:cs="Arial"/>
          <w:b/>
          <w:bCs/>
          <w:color w:val="auto"/>
          <w:sz w:val="24"/>
          <w:szCs w:val="24"/>
          <w:vertAlign w:val="baseline"/>
          <w:lang w:eastAsia="en-US"/>
        </w:rPr>
      </w:pPr>
      <w:r w:rsidRPr="00283D6F">
        <w:rPr>
          <w:rFonts w:ascii="Arial" w:eastAsia="Calibri" w:hAnsi="Arial" w:cs="Arial"/>
          <w:b/>
          <w:bCs/>
          <w:color w:val="auto"/>
          <w:sz w:val="24"/>
          <w:szCs w:val="24"/>
          <w:vertAlign w:val="baseline"/>
          <w:lang w:eastAsia="en-US"/>
        </w:rPr>
        <w:t xml:space="preserve"> </w:t>
      </w:r>
      <w:bookmarkStart w:id="22" w:name="_Toc329096254"/>
      <w:bookmarkStart w:id="23" w:name="_Toc337635277"/>
      <w:r w:rsidRPr="00283D6F">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2"/>
      <w:bookmarkEnd w:id="23"/>
    </w:p>
    <w:p w:rsidR="00FF2B0B" w:rsidRPr="00283D6F" w:rsidRDefault="002E23CA" w:rsidP="00283D6F">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283D6F">
        <w:rPr>
          <w:sz w:val="24"/>
          <w:szCs w:val="24"/>
          <w:vertAlign w:val="baseline"/>
        </w:rPr>
        <w:t xml:space="preserve"> population de la commune de </w:t>
      </w:r>
      <w:proofErr w:type="spellStart"/>
      <w:r w:rsidR="00FF2B0B" w:rsidRPr="00283D6F">
        <w:rPr>
          <w:sz w:val="24"/>
          <w:szCs w:val="24"/>
          <w:vertAlign w:val="baseline"/>
        </w:rPr>
        <w:t>Bassila</w:t>
      </w:r>
      <w:proofErr w:type="spellEnd"/>
      <w:r w:rsidR="00FF2B0B" w:rsidRPr="00283D6F">
        <w:rPr>
          <w:sz w:val="24"/>
          <w:szCs w:val="24"/>
          <w:vertAlign w:val="baseline"/>
        </w:rPr>
        <w:t xml:space="preserve"> : 300 f </w:t>
      </w:r>
      <w:proofErr w:type="spellStart"/>
      <w:r w:rsidR="00FF2B0B" w:rsidRPr="00283D6F">
        <w:rPr>
          <w:sz w:val="24"/>
          <w:szCs w:val="24"/>
          <w:vertAlign w:val="baseline"/>
        </w:rPr>
        <w:t>cfa</w:t>
      </w:r>
      <w:proofErr w:type="spellEnd"/>
      <w:r w:rsidR="00FF2B0B" w:rsidRPr="00283D6F">
        <w:rPr>
          <w:sz w:val="24"/>
          <w:szCs w:val="24"/>
          <w:vertAlign w:val="baseline"/>
        </w:rPr>
        <w:t> ;</w:t>
      </w:r>
    </w:p>
    <w:p w:rsidR="00FF2B0B" w:rsidRPr="00283D6F" w:rsidRDefault="00FF2B0B" w:rsidP="00283D6F">
      <w:pPr>
        <w:pStyle w:val="Paragraphedeliste"/>
        <w:numPr>
          <w:ilvl w:val="0"/>
          <w:numId w:val="21"/>
        </w:numPr>
        <w:autoSpaceDE w:val="0"/>
        <w:autoSpaceDN w:val="0"/>
        <w:adjustRightInd w:val="0"/>
        <w:spacing w:before="120" w:after="120" w:line="360" w:lineRule="auto"/>
        <w:jc w:val="both"/>
        <w:rPr>
          <w:sz w:val="24"/>
          <w:szCs w:val="24"/>
          <w:vertAlign w:val="baseline"/>
        </w:rPr>
      </w:pPr>
      <w:r w:rsidRPr="00283D6F">
        <w:rPr>
          <w:sz w:val="24"/>
          <w:szCs w:val="24"/>
          <w:vertAlign w:val="baseline"/>
        </w:rPr>
        <w:t xml:space="preserve">Les nationaux : 500 f </w:t>
      </w:r>
      <w:proofErr w:type="spellStart"/>
      <w:r w:rsidRPr="00283D6F">
        <w:rPr>
          <w:sz w:val="24"/>
          <w:szCs w:val="24"/>
          <w:vertAlign w:val="baseline"/>
        </w:rPr>
        <w:t>cfa</w:t>
      </w:r>
      <w:proofErr w:type="spellEnd"/>
      <w:r w:rsidRPr="00283D6F">
        <w:rPr>
          <w:sz w:val="24"/>
          <w:szCs w:val="24"/>
          <w:vertAlign w:val="baseline"/>
        </w:rPr>
        <w:t> ;</w:t>
      </w:r>
    </w:p>
    <w:p w:rsidR="00FF2B0B" w:rsidRPr="00283D6F" w:rsidRDefault="00FF2B0B" w:rsidP="00283D6F">
      <w:pPr>
        <w:pStyle w:val="Paragraphedeliste"/>
        <w:numPr>
          <w:ilvl w:val="0"/>
          <w:numId w:val="21"/>
        </w:numPr>
        <w:autoSpaceDE w:val="0"/>
        <w:autoSpaceDN w:val="0"/>
        <w:adjustRightInd w:val="0"/>
        <w:spacing w:before="120" w:after="120" w:line="360" w:lineRule="auto"/>
        <w:jc w:val="both"/>
        <w:rPr>
          <w:sz w:val="24"/>
          <w:szCs w:val="24"/>
          <w:vertAlign w:val="baseline"/>
        </w:rPr>
      </w:pPr>
      <w:r w:rsidRPr="00283D6F">
        <w:rPr>
          <w:sz w:val="24"/>
          <w:szCs w:val="24"/>
          <w:vertAlign w:val="baseline"/>
        </w:rPr>
        <w:t xml:space="preserve">Les étrangers : 2000 f </w:t>
      </w:r>
      <w:proofErr w:type="spellStart"/>
      <w:r w:rsidRPr="00283D6F">
        <w:rPr>
          <w:sz w:val="24"/>
          <w:szCs w:val="24"/>
          <w:vertAlign w:val="baseline"/>
        </w:rPr>
        <w:t>cfa</w:t>
      </w:r>
      <w:proofErr w:type="spellEnd"/>
      <w:r w:rsidRPr="00283D6F">
        <w:rPr>
          <w:sz w:val="24"/>
          <w:szCs w:val="24"/>
          <w:vertAlign w:val="baseline"/>
        </w:rPr>
        <w:t>.</w:t>
      </w:r>
    </w:p>
    <w:p w:rsidR="00FF2B0B" w:rsidRPr="00283D6F" w:rsidRDefault="00FF2B0B" w:rsidP="00283D6F">
      <w:pPr>
        <w:autoSpaceDE w:val="0"/>
        <w:autoSpaceDN w:val="0"/>
        <w:adjustRightInd w:val="0"/>
        <w:spacing w:after="600" w:line="360" w:lineRule="auto"/>
        <w:jc w:val="both"/>
        <w:rPr>
          <w:rFonts w:cs="Arial"/>
          <w:sz w:val="24"/>
          <w:szCs w:val="24"/>
          <w:vertAlign w:val="baseline"/>
        </w:rPr>
      </w:pPr>
      <w:r w:rsidRPr="00283D6F">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4" w:name="_Toc433798166"/>
      <w:bookmarkStart w:id="25" w:name="_Toc433798645"/>
      <w:bookmarkStart w:id="26" w:name="_Toc433950988"/>
      <w:bookmarkStart w:id="27" w:name="_Toc434037497"/>
      <w:bookmarkStart w:id="28" w:name="_Toc439746770"/>
    </w:p>
    <w:p w:rsidR="00FF2B0B" w:rsidRPr="00283D6F" w:rsidRDefault="00FF2B0B" w:rsidP="00283D6F">
      <w:pPr>
        <w:pStyle w:val="Titre4"/>
        <w:numPr>
          <w:ilvl w:val="0"/>
          <w:numId w:val="23"/>
        </w:numPr>
        <w:spacing w:line="360" w:lineRule="auto"/>
        <w:jc w:val="both"/>
        <w:rPr>
          <w:rFonts w:ascii="Arial" w:hAnsi="Arial" w:cs="Arial"/>
          <w:sz w:val="24"/>
          <w:szCs w:val="24"/>
          <w:vertAlign w:val="baseline"/>
        </w:rPr>
      </w:pPr>
      <w:bookmarkStart w:id="29" w:name="_Toc433798168"/>
      <w:bookmarkStart w:id="30" w:name="_Toc433798647"/>
      <w:bookmarkStart w:id="31" w:name="_Toc433950990"/>
      <w:bookmarkStart w:id="32" w:name="_Toc434037499"/>
      <w:bookmarkStart w:id="33" w:name="_Toc439746772"/>
      <w:bookmarkEnd w:id="24"/>
      <w:bookmarkEnd w:id="25"/>
      <w:bookmarkEnd w:id="26"/>
      <w:bookmarkEnd w:id="27"/>
      <w:bookmarkEnd w:id="28"/>
      <w:r w:rsidRPr="00283D6F">
        <w:rPr>
          <w:rFonts w:ascii="Arial" w:hAnsi="Arial" w:cs="Arial"/>
          <w:sz w:val="24"/>
          <w:szCs w:val="24"/>
          <w:vertAlign w:val="baseline"/>
        </w:rPr>
        <w:t>Conditions à remplir par les touristes et période touristique</w:t>
      </w:r>
      <w:bookmarkEnd w:id="29"/>
      <w:bookmarkEnd w:id="30"/>
      <w:bookmarkEnd w:id="31"/>
      <w:bookmarkEnd w:id="32"/>
      <w:bookmarkEnd w:id="33"/>
    </w:p>
    <w:p w:rsidR="00FF2B0B" w:rsidRPr="00283D6F" w:rsidRDefault="00FF2B0B" w:rsidP="00283D6F">
      <w:pPr>
        <w:spacing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Elles feront l’objet d’un arrêté communal. Toutefois, elles devront prendre en compte les aspects ci-après :</w:t>
      </w:r>
    </w:p>
    <w:p w:rsidR="00FF2B0B" w:rsidRPr="00283D6F" w:rsidRDefault="00FF2B0B" w:rsidP="00283D6F">
      <w:pPr>
        <w:numPr>
          <w:ilvl w:val="0"/>
          <w:numId w:val="24"/>
        </w:numPr>
        <w:spacing w:line="360" w:lineRule="auto"/>
        <w:jc w:val="both"/>
        <w:rPr>
          <w:rFonts w:cs="Arial"/>
          <w:sz w:val="24"/>
          <w:szCs w:val="24"/>
          <w:vertAlign w:val="baseline"/>
        </w:rPr>
      </w:pPr>
      <w:r w:rsidRPr="00283D6F">
        <w:rPr>
          <w:rFonts w:eastAsia="Calibri" w:cs="Arial"/>
          <w:sz w:val="24"/>
          <w:szCs w:val="24"/>
          <w:vertAlign w:val="baseline"/>
          <w:lang w:eastAsia="en-US"/>
        </w:rPr>
        <w:t>obten</w:t>
      </w:r>
      <w:r w:rsidR="007D47CB">
        <w:rPr>
          <w:rFonts w:eastAsia="Calibri" w:cs="Arial"/>
          <w:sz w:val="24"/>
          <w:szCs w:val="24"/>
          <w:vertAlign w:val="baseline"/>
          <w:lang w:eastAsia="en-US"/>
        </w:rPr>
        <w:t>ir la carte de visite du mont</w:t>
      </w:r>
      <w:r w:rsidRPr="00283D6F">
        <w:rPr>
          <w:rFonts w:eastAsia="Calibri" w:cs="Arial"/>
          <w:sz w:val="24"/>
          <w:szCs w:val="24"/>
          <w:vertAlign w:val="baseline"/>
          <w:lang w:eastAsia="en-US"/>
        </w:rPr>
        <w:t>,</w:t>
      </w:r>
    </w:p>
    <w:p w:rsidR="00FF2B0B" w:rsidRPr="00283D6F" w:rsidRDefault="00FF2B0B" w:rsidP="00283D6F">
      <w:pPr>
        <w:numPr>
          <w:ilvl w:val="0"/>
          <w:numId w:val="24"/>
        </w:numPr>
        <w:spacing w:line="360" w:lineRule="auto"/>
        <w:jc w:val="both"/>
        <w:rPr>
          <w:rFonts w:cs="Arial"/>
          <w:sz w:val="24"/>
          <w:szCs w:val="24"/>
          <w:vertAlign w:val="baseline"/>
        </w:rPr>
      </w:pPr>
      <w:r w:rsidRPr="00283D6F">
        <w:rPr>
          <w:rFonts w:cs="Arial"/>
          <w:sz w:val="24"/>
          <w:szCs w:val="24"/>
          <w:vertAlign w:val="baseline"/>
        </w:rPr>
        <w:t>avoir leurs carnets de vaccination (pour les étrangers) ;</w:t>
      </w:r>
    </w:p>
    <w:p w:rsidR="00FF2B0B" w:rsidRPr="00283D6F" w:rsidRDefault="00FF2B0B" w:rsidP="00283D6F">
      <w:pPr>
        <w:numPr>
          <w:ilvl w:val="0"/>
          <w:numId w:val="24"/>
        </w:numPr>
        <w:spacing w:line="360" w:lineRule="auto"/>
        <w:jc w:val="both"/>
        <w:rPr>
          <w:rFonts w:cs="Arial"/>
          <w:sz w:val="24"/>
          <w:szCs w:val="24"/>
          <w:vertAlign w:val="baseline"/>
        </w:rPr>
      </w:pPr>
      <w:r w:rsidRPr="00283D6F">
        <w:rPr>
          <w:rFonts w:cs="Arial"/>
          <w:sz w:val="24"/>
          <w:szCs w:val="24"/>
          <w:vertAlign w:val="baseline"/>
        </w:rPr>
        <w:t>observer les règles en matière de respect de l’environnement.</w:t>
      </w:r>
    </w:p>
    <w:p w:rsidR="00FF2B0B" w:rsidRPr="00283D6F" w:rsidRDefault="00FF2B0B" w:rsidP="00283D6F">
      <w:pPr>
        <w:numPr>
          <w:ilvl w:val="0"/>
          <w:numId w:val="24"/>
        </w:numPr>
        <w:spacing w:after="600" w:line="360" w:lineRule="auto"/>
        <w:jc w:val="both"/>
        <w:rPr>
          <w:rFonts w:cs="Arial"/>
          <w:sz w:val="24"/>
          <w:szCs w:val="24"/>
          <w:vertAlign w:val="baseline"/>
        </w:rPr>
      </w:pPr>
      <w:r w:rsidRPr="00283D6F">
        <w:rPr>
          <w:rFonts w:cs="Arial"/>
          <w:sz w:val="24"/>
          <w:szCs w:val="24"/>
          <w:vertAlign w:val="baseline"/>
        </w:rPr>
        <w:t xml:space="preserve">respecter  la période  d’éco-tourisme qui ne diffère pas de la saison touristique nationale.  </w:t>
      </w:r>
    </w:p>
    <w:p w:rsidR="00FF2B0B" w:rsidRPr="00283D6F" w:rsidRDefault="00FF2B0B" w:rsidP="00283D6F">
      <w:pPr>
        <w:autoSpaceDE w:val="0"/>
        <w:autoSpaceDN w:val="0"/>
        <w:adjustRightInd w:val="0"/>
        <w:spacing w:after="120" w:line="360" w:lineRule="auto"/>
        <w:jc w:val="both"/>
        <w:rPr>
          <w:rFonts w:eastAsia="Calibri" w:cs="Arial"/>
          <w:sz w:val="24"/>
          <w:szCs w:val="24"/>
          <w:vertAlign w:val="baseline"/>
          <w:lang w:eastAsia="en-US"/>
        </w:rPr>
      </w:pPr>
    </w:p>
    <w:p w:rsidR="00FF2B0B" w:rsidRPr="00283D6F" w:rsidRDefault="00FF2B0B" w:rsidP="00283D6F">
      <w:pPr>
        <w:autoSpaceDE w:val="0"/>
        <w:autoSpaceDN w:val="0"/>
        <w:adjustRightInd w:val="0"/>
        <w:spacing w:after="120" w:line="360" w:lineRule="auto"/>
        <w:jc w:val="both"/>
        <w:rPr>
          <w:rFonts w:eastAsia="Calibri" w:cs="Arial"/>
          <w:sz w:val="24"/>
          <w:szCs w:val="24"/>
          <w:vertAlign w:val="baseline"/>
          <w:lang w:eastAsia="en-US"/>
        </w:rPr>
      </w:pPr>
    </w:p>
    <w:p w:rsidR="00FF2B0B" w:rsidRPr="00283D6F" w:rsidRDefault="00FF2B0B" w:rsidP="00283D6F">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t xml:space="preserve"> </w:t>
      </w: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7D47CB" w:rsidRPr="00283D6F" w:rsidRDefault="007D47CB" w:rsidP="00283D6F">
      <w:pPr>
        <w:autoSpaceDE w:val="0"/>
        <w:autoSpaceDN w:val="0"/>
        <w:adjustRightInd w:val="0"/>
        <w:spacing w:after="120" w:line="360" w:lineRule="auto"/>
        <w:jc w:val="both"/>
        <w:rPr>
          <w:rFonts w:eastAsia="Calibri" w:cs="Arial"/>
          <w:b/>
          <w:sz w:val="24"/>
          <w:szCs w:val="24"/>
          <w:vertAlign w:val="baseline"/>
          <w:lang w:eastAsia="en-US"/>
        </w:rPr>
      </w:pPr>
    </w:p>
    <w:p w:rsidR="002F69E4" w:rsidRPr="00283D6F" w:rsidRDefault="00E05B5F" w:rsidP="00283D6F">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III -ETUDE TECHNIQUE DU MONT SAGBARAO</w:t>
      </w:r>
    </w:p>
    <w:p w:rsidR="00EE1A54" w:rsidRPr="00283D6F" w:rsidRDefault="00E911AA" w:rsidP="00283D6F">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283D6F">
        <w:rPr>
          <w:rFonts w:eastAsiaTheme="minorHAnsi"/>
          <w:b/>
          <w:bCs/>
          <w:sz w:val="24"/>
          <w:szCs w:val="24"/>
          <w:vertAlign w:val="baseline"/>
        </w:rPr>
        <w:t>Généralités</w:t>
      </w:r>
    </w:p>
    <w:p w:rsidR="00B1409F" w:rsidRPr="00283D6F" w:rsidRDefault="00B1409F"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xml:space="preserve">Le présent devis a pour objet la description des travaux d’aménagement du site. Ces travaux sont  répartis sur une superficie de </w:t>
      </w:r>
      <w:r w:rsidRPr="00283D6F">
        <w:rPr>
          <w:rFonts w:eastAsiaTheme="minorHAnsi" w:cs="Arial"/>
          <w:color w:val="FF0000"/>
          <w:sz w:val="24"/>
          <w:szCs w:val="24"/>
          <w:vertAlign w:val="baseline"/>
          <w:lang w:eastAsia="en-US"/>
        </w:rPr>
        <w:t xml:space="preserve"> 31. m²  </w:t>
      </w:r>
      <w:r w:rsidRPr="00283D6F">
        <w:rPr>
          <w:rFonts w:eastAsiaTheme="minorHAnsi" w:cs="Arial"/>
          <w:sz w:val="24"/>
          <w:szCs w:val="24"/>
          <w:vertAlign w:val="baseline"/>
          <w:lang w:eastAsia="en-US"/>
        </w:rPr>
        <w:t xml:space="preserve">et se présente comme suit : </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211CDA" w:rsidRPr="00283D6F"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11CDA" w:rsidRPr="00283D6F" w:rsidRDefault="00211CDA"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11CDA" w:rsidRPr="00283D6F" w:rsidRDefault="00211CDA"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11CDA" w:rsidRPr="00283D6F" w:rsidRDefault="00211CDA"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11CDA" w:rsidRPr="00283D6F" w:rsidRDefault="00211CDA" w:rsidP="00283D6F">
            <w:pPr>
              <w:spacing w:line="360" w:lineRule="auto"/>
              <w:jc w:val="both"/>
              <w:rPr>
                <w:rFonts w:cs="Arial"/>
                <w:b/>
                <w:bCs/>
                <w:color w:val="000000"/>
                <w:sz w:val="24"/>
                <w:szCs w:val="24"/>
                <w:vertAlign w:val="baseline"/>
              </w:rPr>
            </w:pPr>
            <w:r w:rsidRPr="00283D6F">
              <w:rPr>
                <w:rFonts w:cs="Arial"/>
                <w:b/>
                <w:bCs/>
                <w:color w:val="000000"/>
                <w:sz w:val="24"/>
                <w:szCs w:val="24"/>
                <w:vertAlign w:val="baseline"/>
              </w:rPr>
              <w:t>QUANTITES</w:t>
            </w:r>
          </w:p>
        </w:tc>
      </w:tr>
      <w:tr w:rsidR="00211CDA" w:rsidRPr="00283D6F"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211CDA" w:rsidRPr="00283D6F" w:rsidRDefault="00211CDA" w:rsidP="00283D6F">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211CDA" w:rsidRPr="00283D6F" w:rsidRDefault="00211CDA" w:rsidP="00283D6F">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211CDA" w:rsidRPr="00283D6F" w:rsidRDefault="00211CDA" w:rsidP="00283D6F">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211CDA" w:rsidRPr="00283D6F" w:rsidRDefault="00211CDA" w:rsidP="00283D6F">
            <w:pPr>
              <w:spacing w:line="360" w:lineRule="auto"/>
              <w:jc w:val="both"/>
              <w:rPr>
                <w:rFonts w:cs="Arial"/>
                <w:b/>
                <w:bCs/>
                <w:color w:val="000000"/>
                <w:sz w:val="24"/>
                <w:szCs w:val="24"/>
                <w:vertAlign w:val="baseline"/>
              </w:rPr>
            </w:pPr>
          </w:p>
        </w:tc>
      </w:tr>
      <w:tr w:rsidR="00211CDA" w:rsidRPr="00283D6F"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rPr>
            </w:pPr>
            <w:r w:rsidRPr="00283D6F">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proofErr w:type="spellStart"/>
            <w:r w:rsidRPr="00283D6F">
              <w:rPr>
                <w:rFonts w:cs="Arial"/>
                <w:color w:val="000000"/>
                <w:sz w:val="24"/>
                <w:szCs w:val="24"/>
                <w:vertAlign w:val="baseline"/>
              </w:rPr>
              <w:t>ff</w:t>
            </w:r>
            <w:proofErr w:type="spellEnd"/>
          </w:p>
        </w:tc>
      </w:tr>
      <w:tr w:rsidR="00211CDA" w:rsidRPr="00283D6F"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superscript"/>
              </w:rPr>
            </w:pPr>
            <w:r w:rsidRPr="00283D6F">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5</w:t>
            </w:r>
          </w:p>
        </w:tc>
      </w:tr>
      <w:tr w:rsidR="00211CDA" w:rsidRPr="00283D6F" w:rsidTr="00913727">
        <w:trPr>
          <w:trHeight w:val="525"/>
        </w:trPr>
        <w:tc>
          <w:tcPr>
            <w:tcW w:w="840" w:type="dxa"/>
            <w:tcBorders>
              <w:top w:val="nil"/>
              <w:left w:val="single" w:sz="4" w:space="0" w:color="auto"/>
              <w:bottom w:val="nil"/>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Paillote</w:t>
            </w:r>
          </w:p>
        </w:tc>
        <w:tc>
          <w:tcPr>
            <w:tcW w:w="1200" w:type="dxa"/>
            <w:tcBorders>
              <w:top w:val="nil"/>
              <w:left w:val="nil"/>
              <w:bottom w:val="nil"/>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211CDA" w:rsidRPr="00283D6F" w:rsidRDefault="00211CDA" w:rsidP="00283D6F">
            <w:pPr>
              <w:spacing w:line="360" w:lineRule="auto"/>
              <w:jc w:val="both"/>
              <w:rPr>
                <w:rFonts w:cs="Arial"/>
                <w:color w:val="000000"/>
                <w:sz w:val="24"/>
                <w:szCs w:val="24"/>
                <w:vertAlign w:val="baseline"/>
              </w:rPr>
            </w:pPr>
            <w:proofErr w:type="spellStart"/>
            <w:r w:rsidRPr="00283D6F">
              <w:rPr>
                <w:rFonts w:cs="Arial"/>
                <w:color w:val="000000"/>
                <w:sz w:val="24"/>
                <w:szCs w:val="24"/>
                <w:vertAlign w:val="baseline"/>
              </w:rPr>
              <w:t>ff</w:t>
            </w:r>
            <w:proofErr w:type="spellEnd"/>
          </w:p>
        </w:tc>
      </w:tr>
      <w:tr w:rsidR="00211CDA" w:rsidRPr="00283D6F"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Clôture (maçonnerie)</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20</w:t>
            </w:r>
          </w:p>
        </w:tc>
      </w:tr>
      <w:tr w:rsidR="00211CDA" w:rsidRPr="00283D6F"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Clôture (grillage)</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22</w:t>
            </w:r>
          </w:p>
        </w:tc>
      </w:tr>
      <w:tr w:rsidR="00211CDA" w:rsidRPr="00283D6F"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2781.022</w:t>
            </w:r>
          </w:p>
        </w:tc>
      </w:tr>
      <w:tr w:rsidR="00211CDA" w:rsidRPr="00283D6F"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7-</w:t>
            </w:r>
          </w:p>
        </w:tc>
        <w:tc>
          <w:tcPr>
            <w:tcW w:w="1780" w:type="dxa"/>
            <w:tcBorders>
              <w:top w:val="nil"/>
              <w:left w:val="nil"/>
              <w:bottom w:val="single" w:sz="4" w:space="0" w:color="auto"/>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Aménagement du site</w:t>
            </w:r>
          </w:p>
        </w:tc>
        <w:tc>
          <w:tcPr>
            <w:tcW w:w="1200" w:type="dxa"/>
            <w:tcBorders>
              <w:top w:val="nil"/>
              <w:left w:val="nil"/>
              <w:bottom w:val="single" w:sz="4" w:space="0" w:color="auto"/>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r w:rsidRPr="00283D6F">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211CDA" w:rsidRPr="00283D6F" w:rsidRDefault="00211CDA" w:rsidP="00283D6F">
            <w:pPr>
              <w:spacing w:line="360" w:lineRule="auto"/>
              <w:jc w:val="both"/>
              <w:rPr>
                <w:rFonts w:cs="Arial"/>
                <w:color w:val="000000"/>
                <w:sz w:val="24"/>
                <w:szCs w:val="24"/>
                <w:vertAlign w:val="baseline"/>
              </w:rPr>
            </w:pPr>
            <w:proofErr w:type="spellStart"/>
            <w:r w:rsidRPr="00283D6F">
              <w:rPr>
                <w:rFonts w:cs="Arial"/>
                <w:color w:val="000000"/>
                <w:sz w:val="24"/>
                <w:szCs w:val="24"/>
                <w:vertAlign w:val="baseline"/>
              </w:rPr>
              <w:t>ff</w:t>
            </w:r>
            <w:proofErr w:type="spellEnd"/>
          </w:p>
        </w:tc>
      </w:tr>
    </w:tbl>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b/>
          <w:bCs/>
          <w:sz w:val="24"/>
          <w:szCs w:val="24"/>
          <w:vertAlign w:val="baseline"/>
          <w:lang w:eastAsia="en-US"/>
        </w:rPr>
      </w:pPr>
    </w:p>
    <w:p w:rsidR="00211CDA" w:rsidRPr="00283D6F" w:rsidRDefault="00211CDA" w:rsidP="00283D6F">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283D6F">
        <w:rPr>
          <w:rFonts w:eastAsiaTheme="minorHAnsi"/>
          <w:b/>
          <w:bCs/>
          <w:sz w:val="24"/>
          <w:szCs w:val="24"/>
          <w:vertAlign w:val="baseline"/>
        </w:rPr>
        <w:t>Consistance et exécution des travaux</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Les travaux seront réalisés en entreprise générale et comporteront :</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1. Travaux préparatoires</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2. Terrassement-Implantation</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3. Maçonnerie-Béton</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4. Etanchéité</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5. Revêtement-Enduit</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6. Menuiserie, bois et métallique</w: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Calibri" w:cs="Arial"/>
          <w:b/>
          <w:sz w:val="24"/>
          <w:szCs w:val="24"/>
          <w:vertAlign w:val="baseline"/>
          <w:lang w:eastAsia="en-US"/>
        </w:rPr>
        <w:object w:dxaOrig="10104" w:dyaOrig="7140">
          <v:shape id="_x0000_i1025" type="#_x0000_t75" style="width:7in;height:5in" o:ole="">
            <v:imagedata r:id="rId60" o:title=""/>
          </v:shape>
          <o:OLEObject Type="Embed" ProgID="AcroExch.Document.11" ShapeID="_x0000_i1025" DrawAspect="Content" ObjectID="_1700034948" r:id="rId61"/>
        </w:object>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Calibri" w:cs="Arial"/>
          <w:noProof/>
          <w:sz w:val="24"/>
          <w:szCs w:val="24"/>
          <w:vertAlign w:val="baseline"/>
        </w:rPr>
        <w:lastRenderedPageBreak/>
        <w:drawing>
          <wp:inline distT="0" distB="0" distL="0" distR="0">
            <wp:extent cx="6372225" cy="5934075"/>
            <wp:effectExtent l="0" t="0" r="9525" b="9525"/>
            <wp:docPr id="1" name="Image 1" descr="C:\Users\hp\Documents\principe\BASSILA\TCHébinri\I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Documents\principe\BASSILA\TCHébinri\IM4.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04813" cy="5964422"/>
                    </a:xfrm>
                    <a:prstGeom prst="rect">
                      <a:avLst/>
                    </a:prstGeom>
                    <a:noFill/>
                    <a:ln>
                      <a:noFill/>
                    </a:ln>
                  </pic:spPr>
                </pic:pic>
              </a:graphicData>
            </a:graphic>
          </wp:inline>
        </w:drawing>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eastAsia="Calibri" w:cs="Arial"/>
          <w:noProof/>
          <w:sz w:val="24"/>
          <w:szCs w:val="24"/>
          <w:vertAlign w:val="baseline"/>
        </w:rPr>
        <w:lastRenderedPageBreak/>
        <w:drawing>
          <wp:inline distT="0" distB="0" distL="0" distR="0">
            <wp:extent cx="5760720" cy="3240779"/>
            <wp:effectExtent l="0" t="0" r="0" b="0"/>
            <wp:docPr id="2" name="Image 2" descr="C:\Users\hp\Documents\principe\BASSILA\TCHébinri\I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Documents\principe\BASSILA\TCHébinri\IM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0720" cy="3240779"/>
                    </a:xfrm>
                    <a:prstGeom prst="rect">
                      <a:avLst/>
                    </a:prstGeom>
                    <a:noFill/>
                    <a:ln>
                      <a:noFill/>
                    </a:ln>
                  </pic:spPr>
                </pic:pic>
              </a:graphicData>
            </a:graphic>
          </wp:inline>
        </w:drawing>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r w:rsidRPr="00283D6F">
        <w:rPr>
          <w:rFonts w:cs="Arial"/>
          <w:noProof/>
          <w:sz w:val="24"/>
          <w:szCs w:val="24"/>
        </w:rPr>
        <w:drawing>
          <wp:inline distT="0" distB="0" distL="0" distR="0">
            <wp:extent cx="5760720" cy="3241099"/>
            <wp:effectExtent l="0" t="0" r="0" b="0"/>
            <wp:docPr id="3" name="Image 3" descr="C:\Users\hp\Documents\principe\BASSILA\TCHébinri\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Documents\principe\BASSILA\TCHébinri\IM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60720" cy="3241099"/>
                    </a:xfrm>
                    <a:prstGeom prst="rect">
                      <a:avLst/>
                    </a:prstGeom>
                    <a:noFill/>
                    <a:ln>
                      <a:noFill/>
                    </a:ln>
                  </pic:spPr>
                </pic:pic>
              </a:graphicData>
            </a:graphic>
          </wp:inline>
        </w:drawing>
      </w: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211CDA" w:rsidRPr="00283D6F" w:rsidRDefault="00211CDA" w:rsidP="00283D6F">
      <w:pPr>
        <w:autoSpaceDE w:val="0"/>
        <w:autoSpaceDN w:val="0"/>
        <w:adjustRightInd w:val="0"/>
        <w:spacing w:line="360" w:lineRule="auto"/>
        <w:jc w:val="both"/>
        <w:rPr>
          <w:rFonts w:eastAsiaTheme="minorHAnsi" w:cs="Arial"/>
          <w:sz w:val="24"/>
          <w:szCs w:val="24"/>
          <w:vertAlign w:val="baseline"/>
          <w:lang w:eastAsia="en-US"/>
        </w:rPr>
      </w:pPr>
    </w:p>
    <w:p w:rsidR="00EE1A54" w:rsidRPr="00283D6F" w:rsidRDefault="00EE1A54" w:rsidP="00283D6F">
      <w:pPr>
        <w:autoSpaceDE w:val="0"/>
        <w:autoSpaceDN w:val="0"/>
        <w:adjustRightInd w:val="0"/>
        <w:spacing w:line="360" w:lineRule="auto"/>
        <w:jc w:val="both"/>
        <w:rPr>
          <w:rFonts w:eastAsia="Calibri" w:cs="Arial"/>
          <w:b/>
          <w:sz w:val="24"/>
          <w:szCs w:val="24"/>
          <w:vertAlign w:val="baseline"/>
          <w:lang w:eastAsia="en-US"/>
        </w:rPr>
      </w:pPr>
    </w:p>
    <w:p w:rsidR="00871E08" w:rsidRDefault="00871E08"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Pr="00283D6F" w:rsidRDefault="00915A06" w:rsidP="00283D6F">
      <w:pPr>
        <w:autoSpaceDE w:val="0"/>
        <w:autoSpaceDN w:val="0"/>
        <w:adjustRightInd w:val="0"/>
        <w:spacing w:line="360" w:lineRule="auto"/>
        <w:jc w:val="both"/>
        <w:rPr>
          <w:rFonts w:eastAsia="Calibri" w:cs="Arial"/>
          <w:b/>
          <w:sz w:val="24"/>
          <w:szCs w:val="24"/>
          <w:vertAlign w:val="baseline"/>
          <w:lang w:eastAsia="en-US"/>
        </w:rPr>
      </w:pPr>
    </w:p>
    <w:p w:rsidR="00915A06" w:rsidRPr="00283D6F" w:rsidRDefault="00915A06" w:rsidP="00915A06">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283D6F">
        <w:rPr>
          <w:rFonts w:eastAsia="Calibri"/>
          <w:b/>
          <w:sz w:val="24"/>
          <w:szCs w:val="24"/>
          <w:vertAlign w:val="baseline"/>
        </w:rPr>
        <w:t>FICHE  SYNOPTIQUE</w:t>
      </w:r>
    </w:p>
    <w:p w:rsidR="00211CDA" w:rsidRPr="00283D6F" w:rsidRDefault="00211CDA" w:rsidP="00283D6F">
      <w:pPr>
        <w:spacing w:after="160" w:line="360" w:lineRule="auto"/>
        <w:jc w:val="both"/>
        <w:rPr>
          <w:rFonts w:eastAsia="Calibri" w:cs="Arial"/>
          <w:b/>
          <w:sz w:val="24"/>
          <w:szCs w:val="24"/>
          <w:vertAlign w:val="baseline"/>
          <w:lang w:eastAsia="en-US"/>
        </w:rPr>
        <w:sectPr w:rsidR="00211CDA" w:rsidRPr="00283D6F" w:rsidSect="00F750E0">
          <w:pgSz w:w="11906" w:h="16838"/>
          <w:pgMar w:top="1134" w:right="1134" w:bottom="1134" w:left="1134" w:header="709" w:footer="709" w:gutter="0"/>
          <w:cols w:space="708"/>
          <w:docGrid w:linePitch="360"/>
        </w:sectPr>
      </w:pPr>
      <w:bookmarkStart w:id="34" w:name="_GoBack"/>
      <w:bookmarkEnd w:id="34"/>
    </w:p>
    <w:tbl>
      <w:tblPr>
        <w:tblStyle w:val="Grilledutableau"/>
        <w:tblW w:w="0" w:type="auto"/>
        <w:tblLook w:val="04A0" w:firstRow="1" w:lastRow="0" w:firstColumn="1" w:lastColumn="0" w:noHBand="0" w:noVBand="1"/>
      </w:tblPr>
      <w:tblGrid>
        <w:gridCol w:w="6351"/>
        <w:gridCol w:w="3033"/>
        <w:gridCol w:w="1920"/>
        <w:gridCol w:w="2229"/>
        <w:gridCol w:w="487"/>
        <w:gridCol w:w="766"/>
      </w:tblGrid>
      <w:tr w:rsidR="00211CDA" w:rsidRPr="00283D6F" w:rsidTr="00915A06">
        <w:trPr>
          <w:trHeight w:val="841"/>
        </w:trPr>
        <w:tc>
          <w:tcPr>
            <w:tcW w:w="14128" w:type="dxa"/>
            <w:gridSpan w:val="6"/>
            <w:noWrap/>
            <w:hideMark/>
          </w:tcPr>
          <w:p w:rsidR="00211CDA" w:rsidRPr="00283D6F" w:rsidRDefault="00211CDA" w:rsidP="00283D6F">
            <w:pPr>
              <w:spacing w:line="360" w:lineRule="auto"/>
              <w:jc w:val="both"/>
              <w:rPr>
                <w:rFonts w:eastAsiaTheme="minorHAnsi" w:cs="Arial"/>
                <w:b/>
                <w:bCs/>
                <w:sz w:val="24"/>
                <w:szCs w:val="24"/>
                <w:u w:val="single"/>
                <w:vertAlign w:val="baseline"/>
                <w:lang w:eastAsia="en-US"/>
              </w:rPr>
            </w:pPr>
            <w:r w:rsidRPr="00283D6F">
              <w:rPr>
                <w:rFonts w:eastAsiaTheme="minorHAnsi" w:cs="Arial"/>
                <w:b/>
                <w:bCs/>
                <w:sz w:val="24"/>
                <w:szCs w:val="24"/>
                <w:u w:val="single"/>
                <w:vertAlign w:val="baseline"/>
                <w:lang w:eastAsia="en-US"/>
              </w:rPr>
              <w:lastRenderedPageBreak/>
              <w:t>FICHE SYNOPTIQUE</w:t>
            </w:r>
          </w:p>
        </w:tc>
      </w:tr>
      <w:tr w:rsidR="00211CDA" w:rsidRPr="00283D6F" w:rsidTr="00915A06">
        <w:trPr>
          <w:trHeight w:val="510"/>
        </w:trPr>
        <w:tc>
          <w:tcPr>
            <w:tcW w:w="6658" w:type="dxa"/>
            <w:noWrap/>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NOM DU SITE</w:t>
            </w:r>
          </w:p>
        </w:tc>
        <w:tc>
          <w:tcPr>
            <w:tcW w:w="7470" w:type="dxa"/>
            <w:gridSpan w:val="5"/>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95"/>
        </w:trPr>
        <w:tc>
          <w:tcPr>
            <w:tcW w:w="6658" w:type="dxa"/>
            <w:vMerge w:val="restart"/>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Situation géographique</w:t>
            </w: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Commune</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BASSILA</w:t>
            </w:r>
          </w:p>
        </w:tc>
        <w:tc>
          <w:tcPr>
            <w:tcW w:w="1977" w:type="dxa"/>
            <w:vMerge w:val="restart"/>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Coordonnées Géographiques</w:t>
            </w:r>
          </w:p>
        </w:tc>
        <w:tc>
          <w:tcPr>
            <w:tcW w:w="425" w:type="dxa"/>
            <w:vMerge w:val="restart"/>
            <w:noWrap/>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X</w:t>
            </w:r>
          </w:p>
        </w:tc>
        <w:tc>
          <w:tcPr>
            <w:tcW w:w="674" w:type="dxa"/>
            <w:vMerge w:val="restart"/>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525"/>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Arrondissem</w:t>
            </w:r>
            <w:r w:rsidR="00915A06">
              <w:rPr>
                <w:rFonts w:eastAsiaTheme="minorHAnsi" w:cs="Arial"/>
                <w:sz w:val="24"/>
                <w:szCs w:val="24"/>
                <w:vertAlign w:val="baseline"/>
                <w:lang w:eastAsia="en-US"/>
              </w:rPr>
              <w:t>e</w:t>
            </w:r>
            <w:r w:rsidRPr="00283D6F">
              <w:rPr>
                <w:rFonts w:eastAsiaTheme="minorHAnsi" w:cs="Arial"/>
                <w:sz w:val="24"/>
                <w:szCs w:val="24"/>
                <w:vertAlign w:val="baseline"/>
                <w:lang w:eastAsia="en-US"/>
              </w:rPr>
              <w:t>nt</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roofErr w:type="spellStart"/>
            <w:r w:rsidR="007D47CB">
              <w:rPr>
                <w:rFonts w:eastAsiaTheme="minorHAnsi" w:cs="Arial"/>
                <w:sz w:val="24"/>
                <w:szCs w:val="24"/>
                <w:vertAlign w:val="baseline"/>
                <w:lang w:eastAsia="en-US"/>
              </w:rPr>
              <w:t>Allédjo</w:t>
            </w:r>
            <w:proofErr w:type="spellEnd"/>
          </w:p>
        </w:tc>
        <w:tc>
          <w:tcPr>
            <w:tcW w:w="1977"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425"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674" w:type="dxa"/>
            <w:vMerge/>
            <w:hideMark/>
          </w:tcPr>
          <w:p w:rsidR="00211CDA" w:rsidRPr="00283D6F" w:rsidRDefault="00211CDA" w:rsidP="00283D6F">
            <w:pPr>
              <w:spacing w:line="360" w:lineRule="auto"/>
              <w:jc w:val="both"/>
              <w:rPr>
                <w:rFonts w:eastAsiaTheme="minorHAnsi" w:cs="Arial"/>
                <w:sz w:val="24"/>
                <w:szCs w:val="24"/>
                <w:vertAlign w:val="baseline"/>
                <w:lang w:eastAsia="en-US"/>
              </w:rPr>
            </w:pPr>
          </w:p>
        </w:tc>
      </w:tr>
      <w:tr w:rsidR="00211CDA" w:rsidRPr="00283D6F" w:rsidTr="00915A06">
        <w:trPr>
          <w:trHeight w:val="48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Village</w:t>
            </w:r>
          </w:p>
        </w:tc>
        <w:tc>
          <w:tcPr>
            <w:tcW w:w="1701" w:type="dxa"/>
            <w:noWrap/>
            <w:hideMark/>
          </w:tcPr>
          <w:p w:rsidR="00211CDA" w:rsidRPr="00283D6F" w:rsidRDefault="007D47CB" w:rsidP="00283D6F">
            <w:pPr>
              <w:spacing w:line="360" w:lineRule="auto"/>
              <w:jc w:val="both"/>
              <w:rPr>
                <w:rFonts w:eastAsiaTheme="minorHAnsi" w:cs="Arial"/>
                <w:sz w:val="24"/>
                <w:szCs w:val="24"/>
                <w:vertAlign w:val="baseline"/>
                <w:lang w:eastAsia="en-US"/>
              </w:rPr>
            </w:pPr>
            <w:proofErr w:type="spellStart"/>
            <w:r>
              <w:rPr>
                <w:rFonts w:eastAsiaTheme="minorHAnsi" w:cs="Arial"/>
                <w:sz w:val="24"/>
                <w:szCs w:val="24"/>
                <w:vertAlign w:val="baseline"/>
                <w:lang w:eastAsia="en-US"/>
              </w:rPr>
              <w:t>Tchimbéri</w:t>
            </w:r>
            <w:proofErr w:type="spellEnd"/>
          </w:p>
        </w:tc>
        <w:tc>
          <w:tcPr>
            <w:tcW w:w="1977"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425" w:type="dxa"/>
            <w:vMerge w:val="restart"/>
            <w:noWrap/>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Y</w:t>
            </w:r>
          </w:p>
        </w:tc>
        <w:tc>
          <w:tcPr>
            <w:tcW w:w="674" w:type="dxa"/>
            <w:vMerge w:val="restart"/>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95"/>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Localité</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roofErr w:type="spellStart"/>
            <w:r w:rsidR="007D47CB">
              <w:rPr>
                <w:rFonts w:eastAsiaTheme="minorHAnsi" w:cs="Arial"/>
                <w:sz w:val="24"/>
                <w:szCs w:val="24"/>
                <w:vertAlign w:val="baseline"/>
                <w:lang w:eastAsia="en-US"/>
              </w:rPr>
              <w:t>Allédjo</w:t>
            </w:r>
            <w:proofErr w:type="spellEnd"/>
          </w:p>
        </w:tc>
        <w:tc>
          <w:tcPr>
            <w:tcW w:w="1977"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425"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674" w:type="dxa"/>
            <w:vMerge/>
            <w:hideMark/>
          </w:tcPr>
          <w:p w:rsidR="00211CDA" w:rsidRPr="00283D6F" w:rsidRDefault="00211CDA" w:rsidP="00283D6F">
            <w:pPr>
              <w:spacing w:line="360" w:lineRule="auto"/>
              <w:jc w:val="both"/>
              <w:rPr>
                <w:rFonts w:eastAsiaTheme="minorHAnsi" w:cs="Arial"/>
                <w:sz w:val="24"/>
                <w:szCs w:val="24"/>
                <w:vertAlign w:val="baseline"/>
                <w:lang w:eastAsia="en-US"/>
              </w:rPr>
            </w:pPr>
          </w:p>
        </w:tc>
      </w:tr>
      <w:tr w:rsidR="00211CDA" w:rsidRPr="00283D6F" w:rsidTr="00915A06">
        <w:trPr>
          <w:trHeight w:val="450"/>
        </w:trPr>
        <w:tc>
          <w:tcPr>
            <w:tcW w:w="6658" w:type="dxa"/>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Situation sur la carte</w:t>
            </w: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1977"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425"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674"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val="restart"/>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Distance du site à:</w:t>
            </w:r>
          </w:p>
        </w:tc>
        <w:tc>
          <w:tcPr>
            <w:tcW w:w="2693" w:type="dxa"/>
            <w:noWrap/>
            <w:hideMark/>
          </w:tcPr>
          <w:p w:rsidR="00211CDA" w:rsidRPr="00283D6F" w:rsidRDefault="007D47CB"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Chef-lieu</w:t>
            </w:r>
            <w:r w:rsidR="00211CDA" w:rsidRPr="00283D6F">
              <w:rPr>
                <w:rFonts w:eastAsiaTheme="minorHAnsi" w:cs="Arial"/>
                <w:sz w:val="24"/>
                <w:szCs w:val="24"/>
                <w:vertAlign w:val="baseline"/>
                <w:lang w:eastAsia="en-US"/>
              </w:rPr>
              <w:t xml:space="preserve"> de la commune</w:t>
            </w:r>
          </w:p>
        </w:tc>
        <w:tc>
          <w:tcPr>
            <w:tcW w:w="1701" w:type="dxa"/>
            <w:noWrap/>
          </w:tcPr>
          <w:p w:rsidR="00211CDA" w:rsidRPr="00283D6F" w:rsidRDefault="00915A06" w:rsidP="00283D6F">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4 Km</w:t>
            </w:r>
          </w:p>
        </w:tc>
        <w:tc>
          <w:tcPr>
            <w:tcW w:w="1977"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425"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674"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915A06" w:rsidRPr="00283D6F" w:rsidTr="00915A06">
        <w:trPr>
          <w:trHeight w:val="450"/>
        </w:trPr>
        <w:tc>
          <w:tcPr>
            <w:tcW w:w="6658" w:type="dxa"/>
            <w:vMerge/>
            <w:hideMark/>
          </w:tcPr>
          <w:p w:rsidR="00915A06" w:rsidRPr="00283D6F" w:rsidRDefault="00915A06" w:rsidP="00915A06">
            <w:pPr>
              <w:spacing w:line="360" w:lineRule="auto"/>
              <w:jc w:val="both"/>
              <w:rPr>
                <w:rFonts w:eastAsiaTheme="minorHAnsi" w:cs="Arial"/>
                <w:b/>
                <w:bCs/>
                <w:sz w:val="24"/>
                <w:szCs w:val="24"/>
                <w:vertAlign w:val="baseline"/>
                <w:lang w:eastAsia="en-US"/>
              </w:rPr>
            </w:pPr>
          </w:p>
        </w:tc>
        <w:tc>
          <w:tcPr>
            <w:tcW w:w="2693" w:type="dxa"/>
            <w:noWrap/>
            <w:hideMark/>
          </w:tcPr>
          <w:p w:rsidR="00915A06" w:rsidRPr="00283D6F" w:rsidRDefault="00915A06" w:rsidP="00915A06">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Chef-lieu d'arrondissement</w:t>
            </w:r>
          </w:p>
        </w:tc>
        <w:tc>
          <w:tcPr>
            <w:tcW w:w="1701" w:type="dxa"/>
            <w:noWrap/>
          </w:tcPr>
          <w:p w:rsidR="00915A06" w:rsidRPr="00283D6F" w:rsidRDefault="00915A06" w:rsidP="00915A06">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4 Km</w:t>
            </w:r>
          </w:p>
        </w:tc>
        <w:tc>
          <w:tcPr>
            <w:tcW w:w="1977" w:type="dxa"/>
            <w:noWrap/>
            <w:hideMark/>
          </w:tcPr>
          <w:p w:rsidR="00915A06" w:rsidRPr="00283D6F" w:rsidRDefault="00915A06" w:rsidP="00915A06">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425" w:type="dxa"/>
            <w:noWrap/>
            <w:hideMark/>
          </w:tcPr>
          <w:p w:rsidR="00915A06" w:rsidRPr="00283D6F" w:rsidRDefault="00915A06" w:rsidP="00915A06">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674" w:type="dxa"/>
            <w:noWrap/>
            <w:hideMark/>
          </w:tcPr>
          <w:p w:rsidR="00915A06" w:rsidRPr="00283D6F" w:rsidRDefault="00915A06" w:rsidP="00915A06">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Village</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roofErr w:type="spellStart"/>
            <w:r w:rsidR="00915A06">
              <w:rPr>
                <w:rFonts w:eastAsiaTheme="minorHAnsi" w:cs="Arial"/>
                <w:sz w:val="24"/>
                <w:szCs w:val="24"/>
                <w:vertAlign w:val="baseline"/>
                <w:lang w:eastAsia="en-US"/>
              </w:rPr>
              <w:t>Tchimbéri</w:t>
            </w:r>
            <w:proofErr w:type="spellEnd"/>
          </w:p>
        </w:tc>
        <w:tc>
          <w:tcPr>
            <w:tcW w:w="1977"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425"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674"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Localité</w:t>
            </w:r>
          </w:p>
        </w:tc>
        <w:tc>
          <w:tcPr>
            <w:tcW w:w="1701"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roofErr w:type="spellStart"/>
            <w:r w:rsidR="00915A06">
              <w:rPr>
                <w:rFonts w:eastAsiaTheme="minorHAnsi" w:cs="Arial"/>
                <w:sz w:val="24"/>
                <w:szCs w:val="24"/>
                <w:vertAlign w:val="baseline"/>
                <w:lang w:eastAsia="en-US"/>
              </w:rPr>
              <w:t>Allédjo</w:t>
            </w:r>
            <w:proofErr w:type="spellEnd"/>
          </w:p>
        </w:tc>
        <w:tc>
          <w:tcPr>
            <w:tcW w:w="1977"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425"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c>
          <w:tcPr>
            <w:tcW w:w="674"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val="restart"/>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Présentation sommaire du site</w:t>
            </w: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Relief</w:t>
            </w:r>
          </w:p>
        </w:tc>
        <w:tc>
          <w:tcPr>
            <w:tcW w:w="4777" w:type="dxa"/>
            <w:gridSpan w:val="4"/>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Végétation</w:t>
            </w:r>
          </w:p>
        </w:tc>
        <w:tc>
          <w:tcPr>
            <w:tcW w:w="4777" w:type="dxa"/>
            <w:gridSpan w:val="4"/>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Caractéristique du site</w:t>
            </w:r>
          </w:p>
        </w:tc>
        <w:tc>
          <w:tcPr>
            <w:tcW w:w="4777" w:type="dxa"/>
            <w:gridSpan w:val="4"/>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450"/>
        </w:trPr>
        <w:tc>
          <w:tcPr>
            <w:tcW w:w="6658" w:type="dxa"/>
            <w:vMerge/>
            <w:hideMark/>
          </w:tcPr>
          <w:p w:rsidR="00211CDA" w:rsidRPr="00283D6F" w:rsidRDefault="00211CDA" w:rsidP="00283D6F">
            <w:pPr>
              <w:spacing w:line="360" w:lineRule="auto"/>
              <w:jc w:val="both"/>
              <w:rPr>
                <w:rFonts w:eastAsiaTheme="minorHAnsi" w:cs="Arial"/>
                <w:b/>
                <w:bCs/>
                <w:sz w:val="24"/>
                <w:szCs w:val="24"/>
                <w:vertAlign w:val="baseline"/>
                <w:lang w:eastAsia="en-US"/>
              </w:rPr>
            </w:pPr>
          </w:p>
        </w:tc>
        <w:tc>
          <w:tcPr>
            <w:tcW w:w="2693" w:type="dxa"/>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Photo d'état des lieux</w:t>
            </w:r>
          </w:p>
        </w:tc>
        <w:tc>
          <w:tcPr>
            <w:tcW w:w="4777" w:type="dxa"/>
            <w:gridSpan w:val="4"/>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1200"/>
        </w:trPr>
        <w:tc>
          <w:tcPr>
            <w:tcW w:w="6658" w:type="dxa"/>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t xml:space="preserve">Résumé de l'historique </w:t>
            </w:r>
          </w:p>
        </w:tc>
        <w:tc>
          <w:tcPr>
            <w:tcW w:w="7470" w:type="dxa"/>
            <w:gridSpan w:val="5"/>
            <w:noWrap/>
            <w:hideMark/>
          </w:tcPr>
          <w:p w:rsidR="00283D6F" w:rsidRPr="00283D6F" w:rsidRDefault="00211CDA"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Theme="minorHAnsi" w:cs="Arial"/>
                <w:sz w:val="24"/>
                <w:szCs w:val="24"/>
                <w:vertAlign w:val="baseline"/>
                <w:lang w:eastAsia="en-US"/>
              </w:rPr>
              <w:tab/>
            </w:r>
            <w:r w:rsidRPr="00283D6F">
              <w:rPr>
                <w:rFonts w:eastAsiaTheme="minorHAnsi" w:cs="Arial"/>
                <w:sz w:val="24"/>
                <w:szCs w:val="24"/>
                <w:vertAlign w:val="baseline"/>
                <w:lang w:eastAsia="en-US"/>
              </w:rPr>
              <w:tab/>
              <w:t> </w:t>
            </w:r>
            <w:r w:rsidR="00283D6F">
              <w:rPr>
                <w:rFonts w:eastAsia="Calibri" w:cs="Arial"/>
                <w:sz w:val="24"/>
                <w:szCs w:val="24"/>
                <w:vertAlign w:val="baseline"/>
                <w:lang w:eastAsia="en-US"/>
              </w:rPr>
              <w:t xml:space="preserve">Le mont </w:t>
            </w:r>
            <w:proofErr w:type="spellStart"/>
            <w:r w:rsidR="00283D6F">
              <w:rPr>
                <w:rFonts w:eastAsia="Calibri" w:cs="Arial"/>
                <w:sz w:val="24"/>
                <w:szCs w:val="24"/>
                <w:vertAlign w:val="baseline"/>
                <w:lang w:eastAsia="en-US"/>
              </w:rPr>
              <w:t>Sagbarao</w:t>
            </w:r>
            <w:proofErr w:type="spellEnd"/>
            <w:r w:rsidR="00283D6F" w:rsidRPr="00283D6F">
              <w:rPr>
                <w:rFonts w:eastAsia="Calibri" w:cs="Arial"/>
                <w:sz w:val="24"/>
                <w:szCs w:val="24"/>
                <w:vertAlign w:val="baseline"/>
                <w:lang w:eastAsia="en-US"/>
              </w:rPr>
              <w:t xml:space="preserve"> est la grotte où se trouvait la résidence du roi. Cette résidence était construite sous les différentes roches de ladite grotte. Sous ces roches, on y trouvait toutes les commodités d’une habitation régulièrement construite. On pouvait voir toute une maison sous les roches </w:t>
            </w:r>
            <w:r w:rsidR="00283D6F" w:rsidRPr="00283D6F">
              <w:rPr>
                <w:rFonts w:eastAsia="Calibri" w:cs="Arial"/>
                <w:sz w:val="24"/>
                <w:szCs w:val="24"/>
                <w:vertAlign w:val="baseline"/>
                <w:lang w:eastAsia="en-US"/>
              </w:rPr>
              <w:lastRenderedPageBreak/>
              <w:t>où plusieurs familles habitaient. A l’arrivée des envahisseurs, le roi et tous ceux qui y habitaient se cachaient et réussissaient à éviter la furie de ces envahisseurs. La merveille est qu’ils arrivaient à atteindre et même repousser les guerriers à travers cette résidence construite sous les roches. Ils se cachaient et à travers les petites parties trouées de ces roches, le roi arrivait à user de sa flèche pour tuer les guerriers. Les guerriers n’arrivaient pas à retrouver l’endroit où quittaient les différentes flèches. Du coup, ils étaient obligés de rebrousser chemin.</w:t>
            </w:r>
          </w:p>
          <w:p w:rsidR="00283D6F" w:rsidRP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Le mont </w:t>
            </w:r>
            <w:proofErr w:type="spellStart"/>
            <w:r>
              <w:rPr>
                <w:rFonts w:eastAsia="Calibri" w:cs="Arial"/>
                <w:sz w:val="24"/>
                <w:szCs w:val="24"/>
                <w:vertAlign w:val="baseline"/>
                <w:lang w:eastAsia="en-US"/>
              </w:rPr>
              <w:t>Sagbarao</w:t>
            </w:r>
            <w:proofErr w:type="spellEnd"/>
            <w:r w:rsidRPr="00283D6F">
              <w:rPr>
                <w:rFonts w:eastAsia="Calibri" w:cs="Arial"/>
                <w:sz w:val="24"/>
                <w:szCs w:val="24"/>
                <w:vertAlign w:val="baseline"/>
                <w:lang w:eastAsia="en-US"/>
              </w:rPr>
              <w:t xml:space="preserve"> est très haute. Mais lorsque l’on arrive à affranchir le sommet, elle permet de visualiser les villages environnants. Ce qui présente vraiment une beauté extraordinaire.</w:t>
            </w:r>
          </w:p>
          <w:p w:rsidR="00283D6F" w:rsidRPr="00283D6F" w:rsidRDefault="00283D6F" w:rsidP="00283D6F">
            <w:pPr>
              <w:autoSpaceDE w:val="0"/>
              <w:autoSpaceDN w:val="0"/>
              <w:adjustRightInd w:val="0"/>
              <w:spacing w:after="120" w:line="360" w:lineRule="auto"/>
              <w:jc w:val="both"/>
              <w:rPr>
                <w:rFonts w:eastAsia="Calibri" w:cs="Arial"/>
                <w:sz w:val="24"/>
                <w:szCs w:val="24"/>
                <w:vertAlign w:val="baseline"/>
                <w:lang w:eastAsia="en-US"/>
              </w:rPr>
            </w:pPr>
            <w:r w:rsidRPr="00283D6F">
              <w:rPr>
                <w:rFonts w:eastAsia="Calibri" w:cs="Arial"/>
                <w:sz w:val="24"/>
                <w:szCs w:val="24"/>
                <w:vertAlign w:val="baseline"/>
                <w:lang w:eastAsia="en-US"/>
              </w:rPr>
              <w:t>C’est sur cette grotte qu’étaient organisées toutes les fêtes traditionnelles. Et l’ensemble des sacrifices à l’endroit de la communauté.</w:t>
            </w:r>
          </w:p>
          <w:p w:rsidR="00211CDA" w:rsidRPr="00283D6F" w:rsidRDefault="00211CDA" w:rsidP="00283D6F">
            <w:pPr>
              <w:spacing w:line="360" w:lineRule="auto"/>
              <w:jc w:val="both"/>
              <w:rPr>
                <w:rFonts w:eastAsiaTheme="minorHAnsi" w:cs="Arial"/>
                <w:sz w:val="24"/>
                <w:szCs w:val="24"/>
                <w:vertAlign w:val="baseline"/>
                <w:lang w:eastAsia="en-US"/>
              </w:rPr>
            </w:pPr>
          </w:p>
        </w:tc>
      </w:tr>
      <w:tr w:rsidR="00211CDA" w:rsidRPr="00283D6F" w:rsidTr="00915A06">
        <w:trPr>
          <w:trHeight w:val="1950"/>
        </w:trPr>
        <w:tc>
          <w:tcPr>
            <w:tcW w:w="6658" w:type="dxa"/>
            <w:hideMark/>
          </w:tcPr>
          <w:p w:rsidR="00211CDA" w:rsidRPr="00283D6F" w:rsidRDefault="00211CDA" w:rsidP="00283D6F">
            <w:pPr>
              <w:spacing w:line="360" w:lineRule="auto"/>
              <w:jc w:val="both"/>
              <w:rPr>
                <w:rFonts w:eastAsiaTheme="minorHAnsi" w:cs="Arial"/>
                <w:b/>
                <w:bCs/>
                <w:sz w:val="24"/>
                <w:szCs w:val="24"/>
                <w:vertAlign w:val="baseline"/>
                <w:lang w:eastAsia="en-US"/>
              </w:rPr>
            </w:pPr>
            <w:r w:rsidRPr="00283D6F">
              <w:rPr>
                <w:rFonts w:eastAsiaTheme="minorHAnsi" w:cs="Arial"/>
                <w:b/>
                <w:bCs/>
                <w:sz w:val="24"/>
                <w:szCs w:val="24"/>
                <w:vertAlign w:val="baseline"/>
                <w:lang w:eastAsia="en-US"/>
              </w:rPr>
              <w:lastRenderedPageBreak/>
              <w:t>Point des éléments d'attrait touristique</w:t>
            </w:r>
          </w:p>
        </w:tc>
        <w:tc>
          <w:tcPr>
            <w:tcW w:w="7470" w:type="dxa"/>
            <w:gridSpan w:val="5"/>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p>
        </w:tc>
      </w:tr>
      <w:tr w:rsidR="00211CDA" w:rsidRPr="00283D6F" w:rsidTr="00915A06">
        <w:trPr>
          <w:trHeight w:val="6705"/>
        </w:trPr>
        <w:tc>
          <w:tcPr>
            <w:tcW w:w="6658" w:type="dxa"/>
            <w:hideMark/>
          </w:tcPr>
          <w:p w:rsidR="00211CDA" w:rsidRPr="00283D6F" w:rsidRDefault="00915A06" w:rsidP="00283D6F">
            <w:pPr>
              <w:spacing w:line="360" w:lineRule="auto"/>
              <w:jc w:val="both"/>
              <w:rPr>
                <w:rFonts w:eastAsiaTheme="minorHAnsi" w:cs="Arial"/>
                <w:b/>
                <w:bCs/>
                <w:sz w:val="24"/>
                <w:szCs w:val="24"/>
                <w:vertAlign w:val="baseline"/>
                <w:lang w:eastAsia="en-US"/>
              </w:rPr>
            </w:pPr>
            <w:r>
              <w:rPr>
                <w:rFonts w:eastAsiaTheme="minorHAnsi" w:cs="Arial"/>
                <w:b/>
                <w:bCs/>
                <w:sz w:val="24"/>
                <w:szCs w:val="24"/>
                <w:vertAlign w:val="baseline"/>
                <w:lang w:eastAsia="en-US"/>
              </w:rPr>
              <w:lastRenderedPageBreak/>
              <w:t>Per</w:t>
            </w:r>
            <w:r w:rsidR="00211CDA" w:rsidRPr="00283D6F">
              <w:rPr>
                <w:rFonts w:eastAsiaTheme="minorHAnsi" w:cs="Arial"/>
                <w:b/>
                <w:bCs/>
                <w:sz w:val="24"/>
                <w:szCs w:val="24"/>
                <w:vertAlign w:val="baseline"/>
                <w:lang w:eastAsia="en-US"/>
              </w:rPr>
              <w:t>sp</w:t>
            </w:r>
            <w:r>
              <w:rPr>
                <w:rFonts w:eastAsiaTheme="minorHAnsi" w:cs="Arial"/>
                <w:b/>
                <w:bCs/>
                <w:sz w:val="24"/>
                <w:szCs w:val="24"/>
                <w:vertAlign w:val="baseline"/>
                <w:lang w:eastAsia="en-US"/>
              </w:rPr>
              <w:t>ec</w:t>
            </w:r>
            <w:r w:rsidR="00211CDA" w:rsidRPr="00283D6F">
              <w:rPr>
                <w:rFonts w:eastAsiaTheme="minorHAnsi" w:cs="Arial"/>
                <w:b/>
                <w:bCs/>
                <w:sz w:val="24"/>
                <w:szCs w:val="24"/>
                <w:vertAlign w:val="baseline"/>
                <w:lang w:eastAsia="en-US"/>
              </w:rPr>
              <w:t>tive de plan d'aménagement</w:t>
            </w:r>
          </w:p>
        </w:tc>
        <w:tc>
          <w:tcPr>
            <w:tcW w:w="7470" w:type="dxa"/>
            <w:gridSpan w:val="5"/>
            <w:noWrap/>
            <w:hideMark/>
          </w:tcPr>
          <w:p w:rsidR="00211CDA" w:rsidRPr="00283D6F" w:rsidRDefault="00211CDA" w:rsidP="00283D6F">
            <w:pPr>
              <w:spacing w:line="360" w:lineRule="auto"/>
              <w:jc w:val="both"/>
              <w:rPr>
                <w:rFonts w:eastAsiaTheme="minorHAnsi" w:cs="Arial"/>
                <w:sz w:val="24"/>
                <w:szCs w:val="24"/>
                <w:vertAlign w:val="baseline"/>
                <w:lang w:eastAsia="en-US"/>
              </w:rPr>
            </w:pPr>
            <w:r w:rsidRPr="00283D6F">
              <w:rPr>
                <w:rFonts w:eastAsiaTheme="minorHAnsi" w:cs="Arial"/>
                <w:sz w:val="24"/>
                <w:szCs w:val="24"/>
                <w:vertAlign w:val="baseline"/>
                <w:lang w:eastAsia="en-US"/>
              </w:rPr>
              <w:t> </w:t>
            </w:r>
            <w:r w:rsidR="00CE38F0" w:rsidRPr="00CE38F0">
              <w:rPr>
                <w:rFonts w:eastAsiaTheme="minorHAnsi" w:cs="Arial"/>
                <w:noProof/>
                <w:sz w:val="24"/>
                <w:szCs w:val="24"/>
                <w:vertAlign w:val="baseline"/>
              </w:rPr>
              <w:drawing>
                <wp:inline distT="0" distB="0" distL="0" distR="0">
                  <wp:extent cx="5391150" cy="3829050"/>
                  <wp:effectExtent l="19050" t="0" r="0" b="0"/>
                  <wp:docPr id="5" name="Image 9" descr="C:\Users\hp\Documents\principe\BASSILA\TCHébinri\I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Documents\principe\BASSILA\TCHébinri\IM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428043" cy="3855253"/>
                          </a:xfrm>
                          <a:prstGeom prst="rect">
                            <a:avLst/>
                          </a:prstGeom>
                          <a:noFill/>
                          <a:ln>
                            <a:noFill/>
                          </a:ln>
                        </pic:spPr>
                      </pic:pic>
                    </a:graphicData>
                  </a:graphic>
                </wp:inline>
              </w:drawing>
            </w:r>
          </w:p>
        </w:tc>
      </w:tr>
    </w:tbl>
    <w:p w:rsidR="008D7984" w:rsidRPr="00283D6F" w:rsidRDefault="008D7984" w:rsidP="00283D6F">
      <w:pPr>
        <w:spacing w:after="160" w:line="360" w:lineRule="auto"/>
        <w:jc w:val="both"/>
        <w:rPr>
          <w:rFonts w:eastAsia="Calibri" w:cs="Arial"/>
          <w:sz w:val="24"/>
          <w:szCs w:val="24"/>
          <w:vertAlign w:val="baseline"/>
          <w:lang w:eastAsia="en-US"/>
        </w:rPr>
      </w:pPr>
      <w:r w:rsidRPr="00283D6F">
        <w:rPr>
          <w:rFonts w:eastAsia="Calibri" w:cs="Arial"/>
          <w:b/>
          <w:sz w:val="24"/>
          <w:szCs w:val="24"/>
          <w:vertAlign w:val="baseline"/>
          <w:lang w:eastAsia="en-US"/>
        </w:rPr>
        <w:br w:type="page"/>
      </w:r>
    </w:p>
    <w:p w:rsidR="00871E08" w:rsidRPr="00283D6F" w:rsidRDefault="00871E08" w:rsidP="00283D6F">
      <w:pPr>
        <w:autoSpaceDE w:val="0"/>
        <w:autoSpaceDN w:val="0"/>
        <w:adjustRightInd w:val="0"/>
        <w:spacing w:line="360" w:lineRule="auto"/>
        <w:jc w:val="both"/>
        <w:rPr>
          <w:rFonts w:eastAsia="Calibri" w:cs="Arial"/>
          <w:sz w:val="24"/>
          <w:szCs w:val="24"/>
          <w:vertAlign w:val="baseline"/>
          <w:lang w:eastAsia="en-US"/>
        </w:rPr>
        <w:sectPr w:rsidR="00871E08" w:rsidRPr="00283D6F" w:rsidSect="00211CDA">
          <w:pgSz w:w="16838" w:h="11906" w:orient="landscape"/>
          <w:pgMar w:top="1134" w:right="1134" w:bottom="1134" w:left="1134" w:header="709" w:footer="709" w:gutter="0"/>
          <w:cols w:space="708"/>
          <w:docGrid w:linePitch="360"/>
        </w:sectPr>
      </w:pPr>
    </w:p>
    <w:p w:rsidR="007E076A" w:rsidRPr="00283D6F" w:rsidRDefault="007E076A" w:rsidP="00283D6F">
      <w:pPr>
        <w:autoSpaceDE w:val="0"/>
        <w:autoSpaceDN w:val="0"/>
        <w:adjustRightInd w:val="0"/>
        <w:spacing w:after="120" w:line="360" w:lineRule="auto"/>
        <w:jc w:val="both"/>
        <w:rPr>
          <w:rFonts w:eastAsia="Calibri" w:cs="Arial"/>
          <w:b/>
          <w:sz w:val="24"/>
          <w:szCs w:val="24"/>
          <w:vertAlign w:val="baseline"/>
          <w:lang w:eastAsia="en-US"/>
        </w:rPr>
      </w:pPr>
      <w:r w:rsidRPr="00283D6F">
        <w:rPr>
          <w:rFonts w:eastAsia="Calibri" w:cs="Arial"/>
          <w:b/>
          <w:sz w:val="24"/>
          <w:szCs w:val="24"/>
          <w:vertAlign w:val="baseline"/>
          <w:lang w:eastAsia="en-US"/>
        </w:rPr>
        <w:lastRenderedPageBreak/>
        <w:t xml:space="preserve">                             </w:t>
      </w:r>
    </w:p>
    <w:p w:rsidR="007E076A" w:rsidRPr="00283D6F" w:rsidRDefault="007E076A" w:rsidP="00283D6F">
      <w:pPr>
        <w:autoSpaceDE w:val="0"/>
        <w:autoSpaceDN w:val="0"/>
        <w:adjustRightInd w:val="0"/>
        <w:spacing w:after="120" w:line="360" w:lineRule="auto"/>
        <w:jc w:val="both"/>
        <w:rPr>
          <w:rFonts w:cs="Arial"/>
          <w:sz w:val="24"/>
          <w:szCs w:val="24"/>
          <w:vertAlign w:val="baseline"/>
        </w:rPr>
      </w:pPr>
      <w:r w:rsidRPr="00283D6F">
        <w:rPr>
          <w:rFonts w:eastAsia="Calibri" w:cs="Arial"/>
          <w:b/>
          <w:sz w:val="24"/>
          <w:szCs w:val="24"/>
          <w:vertAlign w:val="baseline"/>
          <w:lang w:eastAsia="en-US"/>
        </w:rPr>
        <w:t xml:space="preserve"> </w:t>
      </w:r>
    </w:p>
    <w:p w:rsidR="006D64A5" w:rsidRPr="00283D6F" w:rsidRDefault="006D64A5" w:rsidP="00283D6F">
      <w:pPr>
        <w:autoSpaceDE w:val="0"/>
        <w:autoSpaceDN w:val="0"/>
        <w:adjustRightInd w:val="0"/>
        <w:spacing w:line="360" w:lineRule="auto"/>
        <w:jc w:val="both"/>
        <w:rPr>
          <w:rFonts w:eastAsiaTheme="minorHAnsi" w:cs="Arial"/>
          <w:color w:val="000000"/>
          <w:sz w:val="24"/>
          <w:szCs w:val="24"/>
          <w:vertAlign w:val="baseline"/>
        </w:rPr>
      </w:pPr>
    </w:p>
    <w:sectPr w:rsidR="006D64A5" w:rsidRPr="00283D6F" w:rsidSect="00150F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CEA" w:rsidRDefault="009C1CEA">
      <w:r>
        <w:separator/>
      </w:r>
    </w:p>
  </w:endnote>
  <w:endnote w:type="continuationSeparator" w:id="0">
    <w:p w:rsidR="009C1CEA" w:rsidRDefault="009C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F58" w:rsidRDefault="009C1CEA">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FD4F58" w:rsidRDefault="000765A1">
                <w:pPr>
                  <w:jc w:val="center"/>
                </w:pPr>
                <w:r>
                  <w:fldChar w:fldCharType="begin"/>
                </w:r>
                <w:r w:rsidR="00FD4F58">
                  <w:instrText xml:space="preserve"> PAGE    \* MERGEFORMAT </w:instrText>
                </w:r>
                <w:r>
                  <w:fldChar w:fldCharType="separate"/>
                </w:r>
                <w:r w:rsidR="009F5D72" w:rsidRPr="009F5D72">
                  <w:rPr>
                    <w:noProof/>
                    <w:sz w:val="16"/>
                    <w:szCs w:val="16"/>
                  </w:rPr>
                  <w:t>21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CEA" w:rsidRDefault="009C1CEA">
      <w:r>
        <w:separator/>
      </w:r>
    </w:p>
  </w:footnote>
  <w:footnote w:type="continuationSeparator" w:id="0">
    <w:p w:rsidR="009C1CEA" w:rsidRDefault="009C1C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4.4pt;height:14.4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7">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19">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3">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4">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6">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8">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9">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abstractNumId w:val="34"/>
  </w:num>
  <w:num w:numId="2">
    <w:abstractNumId w:val="29"/>
  </w:num>
  <w:num w:numId="3">
    <w:abstractNumId w:val="5"/>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2"/>
  </w:num>
  <w:num w:numId="10">
    <w:abstractNumId w:val="7"/>
  </w:num>
  <w:num w:numId="11">
    <w:abstractNumId w:val="16"/>
  </w:num>
  <w:num w:numId="12">
    <w:abstractNumId w:val="18"/>
  </w:num>
  <w:num w:numId="13">
    <w:abstractNumId w:val="21"/>
  </w:num>
  <w:num w:numId="14">
    <w:abstractNumId w:val="17"/>
  </w:num>
  <w:num w:numId="15">
    <w:abstractNumId w:val="10"/>
  </w:num>
  <w:num w:numId="16">
    <w:abstractNumId w:val="28"/>
  </w:num>
  <w:num w:numId="17">
    <w:abstractNumId w:val="27"/>
  </w:num>
  <w:num w:numId="18">
    <w:abstractNumId w:val="20"/>
  </w:num>
  <w:num w:numId="19">
    <w:abstractNumId w:val="19"/>
  </w:num>
  <w:num w:numId="20">
    <w:abstractNumId w:val="8"/>
  </w:num>
  <w:num w:numId="21">
    <w:abstractNumId w:val="1"/>
  </w:num>
  <w:num w:numId="22">
    <w:abstractNumId w:val="24"/>
  </w:num>
  <w:num w:numId="23">
    <w:abstractNumId w:val="32"/>
  </w:num>
  <w:num w:numId="24">
    <w:abstractNumId w:val="30"/>
  </w:num>
  <w:num w:numId="25">
    <w:abstractNumId w:val="0"/>
  </w:num>
  <w:num w:numId="26">
    <w:abstractNumId w:val="26"/>
  </w:num>
  <w:num w:numId="27">
    <w:abstractNumId w:val="4"/>
  </w:num>
  <w:num w:numId="28">
    <w:abstractNumId w:val="15"/>
  </w:num>
  <w:num w:numId="29">
    <w:abstractNumId w:val="31"/>
  </w:num>
  <w:num w:numId="30">
    <w:abstractNumId w:val="9"/>
  </w:num>
  <w:num w:numId="31">
    <w:abstractNumId w:val="14"/>
  </w:num>
  <w:num w:numId="32">
    <w:abstractNumId w:val="3"/>
  </w:num>
  <w:num w:numId="33">
    <w:abstractNumId w:val="13"/>
  </w:num>
  <w:num w:numId="34">
    <w:abstractNumId w:val="25"/>
  </w:num>
  <w:num w:numId="35">
    <w:abstractNumId w:val="33"/>
  </w:num>
  <w:num w:numId="36">
    <w:abstractNumId w:val="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04C1E"/>
    <w:rsid w:val="00054FEE"/>
    <w:rsid w:val="000765A1"/>
    <w:rsid w:val="000946DA"/>
    <w:rsid w:val="00094CE7"/>
    <w:rsid w:val="000A3AD9"/>
    <w:rsid w:val="000C3057"/>
    <w:rsid w:val="000D474F"/>
    <w:rsid w:val="000E3268"/>
    <w:rsid w:val="00101CCE"/>
    <w:rsid w:val="001162E4"/>
    <w:rsid w:val="00150F44"/>
    <w:rsid w:val="00154542"/>
    <w:rsid w:val="001A2D94"/>
    <w:rsid w:val="00211CDA"/>
    <w:rsid w:val="00270B27"/>
    <w:rsid w:val="00283D6F"/>
    <w:rsid w:val="00287277"/>
    <w:rsid w:val="002B09CD"/>
    <w:rsid w:val="002C6A45"/>
    <w:rsid w:val="002E23CA"/>
    <w:rsid w:val="002F69E4"/>
    <w:rsid w:val="00327DA0"/>
    <w:rsid w:val="00352154"/>
    <w:rsid w:val="003A4F44"/>
    <w:rsid w:val="003B5C2C"/>
    <w:rsid w:val="00454A5E"/>
    <w:rsid w:val="00484254"/>
    <w:rsid w:val="004C3AB9"/>
    <w:rsid w:val="004D352B"/>
    <w:rsid w:val="004E4E20"/>
    <w:rsid w:val="00502155"/>
    <w:rsid w:val="00506759"/>
    <w:rsid w:val="00543152"/>
    <w:rsid w:val="00554234"/>
    <w:rsid w:val="00557183"/>
    <w:rsid w:val="005734AC"/>
    <w:rsid w:val="00595DC6"/>
    <w:rsid w:val="005A26AB"/>
    <w:rsid w:val="006376E3"/>
    <w:rsid w:val="006B2D49"/>
    <w:rsid w:val="006C422C"/>
    <w:rsid w:val="006C4EBA"/>
    <w:rsid w:val="006D5A22"/>
    <w:rsid w:val="006D64A5"/>
    <w:rsid w:val="006E2ADD"/>
    <w:rsid w:val="0072538D"/>
    <w:rsid w:val="007428FE"/>
    <w:rsid w:val="00753711"/>
    <w:rsid w:val="007D47CB"/>
    <w:rsid w:val="007E076A"/>
    <w:rsid w:val="007F1072"/>
    <w:rsid w:val="00871E08"/>
    <w:rsid w:val="008C6D30"/>
    <w:rsid w:val="008D7805"/>
    <w:rsid w:val="008D7984"/>
    <w:rsid w:val="009019B8"/>
    <w:rsid w:val="00910BCD"/>
    <w:rsid w:val="00915A06"/>
    <w:rsid w:val="00952B44"/>
    <w:rsid w:val="009B0917"/>
    <w:rsid w:val="009C1CEA"/>
    <w:rsid w:val="009D5F89"/>
    <w:rsid w:val="009F5D72"/>
    <w:rsid w:val="00A2122B"/>
    <w:rsid w:val="00A91EA9"/>
    <w:rsid w:val="00AB109E"/>
    <w:rsid w:val="00AE153E"/>
    <w:rsid w:val="00AE28BE"/>
    <w:rsid w:val="00AF58C6"/>
    <w:rsid w:val="00B055FE"/>
    <w:rsid w:val="00B1409F"/>
    <w:rsid w:val="00B35148"/>
    <w:rsid w:val="00B42012"/>
    <w:rsid w:val="00B809BC"/>
    <w:rsid w:val="00BB2210"/>
    <w:rsid w:val="00BB41BC"/>
    <w:rsid w:val="00BC4E20"/>
    <w:rsid w:val="00C17D6E"/>
    <w:rsid w:val="00C33223"/>
    <w:rsid w:val="00CC3913"/>
    <w:rsid w:val="00CD3AF1"/>
    <w:rsid w:val="00CE38F0"/>
    <w:rsid w:val="00CE3E93"/>
    <w:rsid w:val="00CF5DEB"/>
    <w:rsid w:val="00D048E2"/>
    <w:rsid w:val="00D06148"/>
    <w:rsid w:val="00D131E2"/>
    <w:rsid w:val="00D85F5F"/>
    <w:rsid w:val="00DA3B83"/>
    <w:rsid w:val="00DC40F6"/>
    <w:rsid w:val="00DE4A34"/>
    <w:rsid w:val="00E05B5F"/>
    <w:rsid w:val="00E271BA"/>
    <w:rsid w:val="00E44D8F"/>
    <w:rsid w:val="00E911AA"/>
    <w:rsid w:val="00EC1615"/>
    <w:rsid w:val="00EC2A12"/>
    <w:rsid w:val="00EC317A"/>
    <w:rsid w:val="00EE1A54"/>
    <w:rsid w:val="00EE7E72"/>
    <w:rsid w:val="00F538A7"/>
    <w:rsid w:val="00F750E0"/>
    <w:rsid w:val="00F87E01"/>
    <w:rsid w:val="00F90EC7"/>
    <w:rsid w:val="00FC2C08"/>
    <w:rsid w:val="00FD4F58"/>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211C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6817">
      <w:bodyDiv w:val="1"/>
      <w:marLeft w:val="0"/>
      <w:marRight w:val="0"/>
      <w:marTop w:val="0"/>
      <w:marBottom w:val="0"/>
      <w:divBdr>
        <w:top w:val="none" w:sz="0" w:space="0" w:color="auto"/>
        <w:left w:val="none" w:sz="0" w:space="0" w:color="auto"/>
        <w:bottom w:val="none" w:sz="0" w:space="0" w:color="auto"/>
        <w:right w:val="none" w:sz="0" w:space="0" w:color="auto"/>
      </w:divBdr>
    </w:div>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3.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oleObject" Target="embeddings/oleObject1.bin"/><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1.emf"/><Relationship Id="rId65" Type="http://schemas.openxmlformats.org/officeDocument/2006/relationships/image" Target="media/image55.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image" Target="media/image54.jpeg"/><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28321-0FD5-4EAE-B72B-6C49BA686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3363</Words>
  <Characters>18500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28</cp:revision>
  <cp:lastPrinted>2021-12-03T10:08:00Z</cp:lastPrinted>
  <dcterms:created xsi:type="dcterms:W3CDTF">2021-05-18T15:59:00Z</dcterms:created>
  <dcterms:modified xsi:type="dcterms:W3CDTF">2021-12-03T10:09:00Z</dcterms:modified>
</cp:coreProperties>
</file>